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7340" w:rsidP="0315A920" w:rsidRDefault="00767340" w14:paraId="7F25FE7C" w14:textId="6E6EA305">
      <w:pPr>
        <w:jc w:val="center"/>
        <w:rPr>
          <w:rFonts w:ascii="Circular Std Book" w:hAnsi="Circular Std Book" w:cs="Circular Std Book"/>
          <w:b w:val="1"/>
          <w:bCs w:val="1"/>
          <w:color w:val="FD5C62"/>
          <w:sz w:val="28"/>
          <w:szCs w:val="28"/>
        </w:rPr>
      </w:pPr>
      <w:r w:rsidRPr="0315A920" w:rsidR="00767340">
        <w:rPr>
          <w:rFonts w:ascii="Circular Std Book" w:hAnsi="Circular Std Book" w:cs="Circular Std Book"/>
          <w:b w:val="1"/>
          <w:bCs w:val="1"/>
          <w:color w:val="FD5C62"/>
          <w:sz w:val="28"/>
          <w:szCs w:val="28"/>
        </w:rPr>
        <w:t>Next Steps</w:t>
      </w:r>
      <w:r w:rsidRPr="0315A920" w:rsidR="00767340">
        <w:rPr>
          <w:rFonts w:ascii="Circular Std Book" w:hAnsi="Circular Std Book" w:cs="Circular Std Book"/>
          <w:b w:val="1"/>
          <w:bCs w:val="1"/>
          <w:color w:val="FD5C62"/>
          <w:sz w:val="28"/>
          <w:szCs w:val="28"/>
        </w:rPr>
        <w:t xml:space="preserve"> Peer Mentor</w:t>
      </w:r>
      <w:r w:rsidRPr="0315A920" w:rsidR="0EC9ED69">
        <w:rPr>
          <w:rFonts w:ascii="Circular Std Book" w:hAnsi="Circular Std Book" w:cs="Circular Std Book"/>
          <w:b w:val="1"/>
          <w:bCs w:val="1"/>
          <w:color w:val="FD5C62"/>
          <w:sz w:val="28"/>
          <w:szCs w:val="28"/>
        </w:rPr>
        <w:t xml:space="preserve"> Volunteer</w:t>
      </w:r>
      <w:r w:rsidRPr="0315A920" w:rsidR="00767340">
        <w:rPr>
          <w:rFonts w:ascii="Circular Std Book" w:hAnsi="Circular Std Book" w:cs="Circular Std Book"/>
          <w:b w:val="1"/>
          <w:bCs w:val="1"/>
          <w:color w:val="FD5C62"/>
          <w:sz w:val="28"/>
          <w:szCs w:val="28"/>
        </w:rPr>
        <w:t xml:space="preserve"> </w:t>
      </w:r>
      <w:r w:rsidRPr="0315A920" w:rsidR="00767340">
        <w:rPr>
          <w:rFonts w:ascii="Circular Std Book" w:hAnsi="Circular Std Book" w:cs="Circular Std Book"/>
          <w:b w:val="1"/>
          <w:bCs w:val="1"/>
          <w:color w:val="FD5C62"/>
          <w:sz w:val="28"/>
          <w:szCs w:val="28"/>
        </w:rPr>
        <w:t>Role Description</w:t>
      </w:r>
    </w:p>
    <w:p w:rsidR="00767340" w:rsidP="00767340" w:rsidRDefault="00767340" w14:paraId="6FA0E057" w14:textId="77777777">
      <w:pPr>
        <w:jc w:val="center"/>
        <w:rPr>
          <w:rFonts w:ascii="Circular Std Book" w:hAnsi="Circular Std Book" w:cs="Circular Std Book"/>
          <w:sz w:val="28"/>
          <w:szCs w:val="28"/>
        </w:rPr>
      </w:pPr>
    </w:p>
    <w:p w:rsidRPr="00432CE8" w:rsidR="00E66AD4" w:rsidP="00767340" w:rsidRDefault="00767340" w14:paraId="5DE591DE" w14:textId="1D30659A">
      <w:pPr>
        <w:jc w:val="both"/>
        <w:rPr>
          <w:rFonts w:ascii="Circular Std Book" w:hAnsi="Circular Std Book" w:cs="Circular Std Book"/>
          <w:color w:val="313E46"/>
          <w:sz w:val="22"/>
          <w:szCs w:val="22"/>
          <w:shd w:val="clear" w:color="auto" w:fill="FFFFFF"/>
          <w:lang w:eastAsia="en-GB"/>
        </w:rPr>
      </w:pPr>
      <w:r w:rsidRPr="00432CE8" w:rsidR="66CCE9ED">
        <w:rPr>
          <w:rFonts w:ascii="Circular Std Book" w:hAnsi="Circular Std Book" w:cs="Circular Std Book"/>
          <w:color w:val="313E46"/>
          <w:sz w:val="22"/>
          <w:szCs w:val="22"/>
          <w:shd w:val="clear" w:color="auto" w:fill="FFFFFF"/>
          <w:lang w:eastAsia="en-GB"/>
        </w:rPr>
        <w:t xml:space="preserve">The Next Steps </w:t>
      </w:r>
      <w:r w:rsidRPr="00432CE8" w:rsidR="4E714A83">
        <w:rPr>
          <w:rFonts w:ascii="Circular Std Book" w:hAnsi="Circular Std Book" w:cs="Circular Std Book"/>
          <w:color w:val="313E46"/>
          <w:sz w:val="22"/>
          <w:szCs w:val="22"/>
          <w:shd w:val="clear" w:color="auto" w:fill="FFFFFF"/>
          <w:lang w:eastAsia="en-GB"/>
        </w:rPr>
        <w:t xml:space="preserve">service</w:t>
      </w:r>
      <w:r w:rsidRPr="00432CE8" w:rsidR="66CCE9ED">
        <w:rPr>
          <w:rFonts w:ascii="Circular Std Book" w:hAnsi="Circular Std Book" w:cs="Circular Std Book"/>
          <w:color w:val="313E46"/>
          <w:sz w:val="22"/>
          <w:szCs w:val="22"/>
          <w:shd w:val="clear" w:color="auto" w:fill="FFFFFF"/>
          <w:lang w:eastAsia="en-GB"/>
        </w:rPr>
        <w:t xml:space="preserve"> </w:t>
      </w:r>
      <w:r w:rsidRPr="00432CE8" w:rsidR="4C4256BC">
        <w:rPr>
          <w:rFonts w:ascii="Circular Std Book" w:hAnsi="Circular Std Book" w:cs="Circular Std Book"/>
          <w:color w:val="313E46"/>
          <w:sz w:val="22"/>
          <w:szCs w:val="22"/>
          <w:shd w:val="clear" w:color="auto" w:fill="FFFFFF"/>
          <w:lang w:eastAsia="en-GB"/>
        </w:rPr>
        <w:t>is part of Bexley SASS</w:t>
      </w:r>
      <w:r w:rsidRPr="00432CE8" w:rsidR="4C38FF09">
        <w:rPr>
          <w:rFonts w:ascii="Circular Std Book" w:hAnsi="Circular Std Book" w:cs="Circular Std Book"/>
          <w:color w:val="313E46"/>
          <w:sz w:val="22"/>
          <w:szCs w:val="22"/>
          <w:shd w:val="clear" w:color="auto" w:fill="FFFFFF"/>
          <w:lang w:eastAsia="en-GB"/>
        </w:rPr>
        <w:t>,</w:t>
      </w:r>
      <w:r w:rsidRPr="00432CE8" w:rsidR="4C4256BC">
        <w:rPr>
          <w:rFonts w:ascii="Circular Std Book" w:hAnsi="Circular Std Book" w:cs="Circular Std Book"/>
          <w:color w:val="313E46"/>
          <w:sz w:val="22"/>
          <w:szCs w:val="22"/>
          <w:shd w:val="clear" w:color="auto" w:fill="FFFFFF"/>
          <w:lang w:eastAsia="en-GB"/>
        </w:rPr>
        <w:t xml:space="preserve"> the commissioned domestic abuse service for Bexley. As a </w:t>
      </w:r>
      <w:r w:rsidRPr="00432CE8" w:rsidR="0B2FA8DE">
        <w:rPr>
          <w:rFonts w:ascii="Circular Std Book" w:hAnsi="Circular Std Book" w:cs="Circular Std Book"/>
          <w:color w:val="313E46"/>
          <w:sz w:val="22"/>
          <w:szCs w:val="22"/>
          <w:shd w:val="clear" w:color="auto" w:fill="FFFFFF"/>
          <w:lang w:eastAsia="en-GB"/>
        </w:rPr>
        <w:t xml:space="preserve">volunteer </w:t>
      </w:r>
      <w:r w:rsidRPr="00432CE8" w:rsidR="4C4256BC">
        <w:rPr>
          <w:rFonts w:ascii="Circular Std Book" w:hAnsi="Circular Std Book" w:cs="Circular Std Book"/>
          <w:color w:val="313E46"/>
          <w:sz w:val="22"/>
          <w:szCs w:val="22"/>
          <w:shd w:val="clear" w:color="auto" w:fill="FFFFFF"/>
          <w:lang w:eastAsia="en-GB"/>
        </w:rPr>
        <w:t>Peer Mentor</w:t>
      </w:r>
      <w:r w:rsidRPr="00432CE8" w:rsidR="4C4256BC">
        <w:rPr>
          <w:rFonts w:ascii="Circular Std Book" w:hAnsi="Circular Std Book" w:cs="Circular Std Book"/>
          <w:color w:val="313E46"/>
          <w:sz w:val="22"/>
          <w:szCs w:val="22"/>
          <w:shd w:val="clear" w:color="auto" w:fill="FFFFFF"/>
          <w:lang w:eastAsia="en-GB"/>
        </w:rPr>
        <w:t>, you will provide ongoing emotional</w:t>
      </w:r>
      <w:r w:rsidRPr="00432CE8" w:rsidR="4C4256BC">
        <w:rPr>
          <w:rFonts w:ascii="Circular Std Book" w:hAnsi="Circular Std Book" w:cs="Circular Std Book"/>
          <w:color w:val="313E46"/>
          <w:sz w:val="22"/>
          <w:szCs w:val="22"/>
          <w:shd w:val="clear" w:color="auto" w:fill="FFFFFF"/>
          <w:lang w:eastAsia="en-GB"/>
        </w:rPr>
        <w:t xml:space="preserve">, </w:t>
      </w:r>
      <w:r w:rsidRPr="00432CE8" w:rsidR="4C4256BC">
        <w:rPr>
          <w:rFonts w:ascii="Circular Std Book" w:hAnsi="Circular Std Book" w:cs="Circular Std Book"/>
          <w:color w:val="313E46"/>
          <w:sz w:val="22"/>
          <w:szCs w:val="22"/>
          <w:shd w:val="clear" w:color="auto" w:fill="FFFFFF"/>
          <w:lang w:eastAsia="en-GB"/>
        </w:rPr>
        <w:t>and peer support to women who have experienced domestic abuse through regular telephone calls</w:t>
      </w:r>
      <w:r w:rsidRPr="00432CE8" w:rsidR="62F8697E">
        <w:rPr>
          <w:rFonts w:ascii="Circular Std Book" w:hAnsi="Circular Std Book" w:cs="Circular Std Book"/>
          <w:color w:val="313E46"/>
          <w:sz w:val="22"/>
          <w:szCs w:val="22"/>
          <w:shd w:val="clear" w:color="auto" w:fill="FFFFFF"/>
          <w:lang w:eastAsia="en-GB"/>
        </w:rPr>
        <w:t xml:space="preserve"> or </w:t>
      </w:r>
      <w:r w:rsidRPr="00432CE8" w:rsidR="28252F68">
        <w:rPr>
          <w:rFonts w:ascii="Circular Std Book" w:hAnsi="Circular Std Book" w:cs="Circular Std Book"/>
          <w:color w:val="313E46"/>
          <w:sz w:val="22"/>
          <w:szCs w:val="22"/>
          <w:shd w:val="clear" w:color="auto" w:fill="FFFFFF"/>
          <w:lang w:eastAsia="en-GB"/>
        </w:rPr>
        <w:t>in-person</w:t>
      </w:r>
      <w:r w:rsidRPr="00432CE8" w:rsidR="62F8697E">
        <w:rPr>
          <w:rFonts w:ascii="Circular Std Book" w:hAnsi="Circular Std Book" w:cs="Circular Std Book"/>
          <w:color w:val="313E46"/>
          <w:sz w:val="22"/>
          <w:szCs w:val="22"/>
          <w:shd w:val="clear" w:color="auto" w:fill="FFFFFF"/>
          <w:lang w:eastAsia="en-GB"/>
        </w:rPr>
        <w:t xml:space="preserve"> check-ins</w:t>
      </w:r>
      <w:r w:rsidRPr="00432CE8" w:rsidR="4C4256BC">
        <w:rPr>
          <w:rFonts w:ascii="Circular Std Book" w:hAnsi="Circular Std Book" w:cs="Circular Std Book"/>
          <w:color w:val="313E46"/>
          <w:sz w:val="22"/>
          <w:szCs w:val="22"/>
          <w:shd w:val="clear" w:color="auto" w:fill="FFFFFF"/>
          <w:lang w:eastAsia="en-GB"/>
        </w:rPr>
        <w:t xml:space="preserve"> over a </w:t>
      </w:r>
      <w:r w:rsidRPr="00432CE8" w:rsidR="6EC0E939">
        <w:rPr>
          <w:rFonts w:ascii="Circular Std Book" w:hAnsi="Circular Std Book" w:cs="Circular Std Book"/>
          <w:color w:val="313E46"/>
          <w:sz w:val="22"/>
          <w:szCs w:val="22"/>
          <w:shd w:val="clear" w:color="auto" w:fill="FFFFFF"/>
          <w:lang w:eastAsia="en-GB"/>
        </w:rPr>
        <w:t>6</w:t>
      </w:r>
      <w:r w:rsidRPr="00432CE8" w:rsidR="4C4256BC">
        <w:rPr>
          <w:rFonts w:ascii="Circular Std Book" w:hAnsi="Circular Std Book" w:cs="Circular Std Book"/>
          <w:color w:val="313E46"/>
          <w:sz w:val="22"/>
          <w:szCs w:val="22"/>
          <w:shd w:val="clear" w:color="auto" w:fill="FFFFFF"/>
          <w:lang w:eastAsia="en-GB"/>
        </w:rPr>
        <w:t>-week period. You will help women recognize their strengths, build confidence, feel connected, and take positive steps forward in their recovery.</w:t>
      </w:r>
    </w:p>
    <w:p w:rsidR="00E66AD4" w:rsidP="00767340" w:rsidRDefault="00E66AD4" w14:paraId="378C2CFD" w14:textId="77777777">
      <w:pPr>
        <w:jc w:val="both"/>
        <w:rPr>
          <w:rFonts w:ascii="Circular Std Book" w:hAnsi="Circular Std Book" w:cs="Circular Std Book"/>
          <w:color w:val="313E46"/>
          <w:shd w:val="clear" w:color="auto" w:fill="FFFFFF"/>
          <w:lang w:eastAsia="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980"/>
        <w:gridCol w:w="6317"/>
      </w:tblGrid>
      <w:tr w:rsidRPr="003D21C3" w:rsidR="00767340" w:rsidTr="0315A920" w14:paraId="60E0DC76" w14:textId="77777777">
        <w:tc>
          <w:tcPr>
            <w:tcW w:w="1980" w:type="dxa"/>
            <w:tcBorders>
              <w:top w:val="single" w:color="auto" w:sz="4" w:space="0"/>
              <w:left w:val="single" w:color="auto" w:sz="4" w:space="0"/>
              <w:bottom w:val="single" w:color="auto" w:sz="6" w:space="0"/>
              <w:right w:val="single" w:color="auto" w:sz="4" w:space="0"/>
            </w:tcBorders>
            <w:tcMar/>
          </w:tcPr>
          <w:p w:rsidRPr="003D21C3" w:rsidR="00767340" w:rsidP="0315A920" w:rsidRDefault="00767340" w14:paraId="33EA1B67" w14:textId="77777777">
            <w:pPr>
              <w:rPr>
                <w:rFonts w:ascii="Calibri" w:hAnsi="Calibri" w:eastAsia="Calibri" w:cs="Calibri"/>
                <w:b w:val="1"/>
                <w:bCs w:val="1"/>
                <w:color w:val="auto"/>
                <w:sz w:val="24"/>
                <w:szCs w:val="24"/>
              </w:rPr>
            </w:pPr>
            <w:r w:rsidRPr="0315A920" w:rsidR="00767340">
              <w:rPr>
                <w:rFonts w:ascii="Calibri" w:hAnsi="Calibri" w:eastAsia="Calibri" w:cs="Calibri"/>
                <w:b w:val="1"/>
                <w:bCs w:val="1"/>
                <w:color w:val="auto"/>
                <w:sz w:val="24"/>
                <w:szCs w:val="24"/>
              </w:rPr>
              <w:t>Role Title</w:t>
            </w:r>
          </w:p>
        </w:tc>
        <w:tc>
          <w:tcPr>
            <w:tcW w:w="6317" w:type="dxa"/>
            <w:tcBorders>
              <w:left w:val="single" w:color="auto" w:sz="4" w:space="0"/>
            </w:tcBorders>
            <w:tcMar/>
          </w:tcPr>
          <w:p w:rsidRPr="003D21C3" w:rsidR="00767340" w:rsidP="0315A920" w:rsidRDefault="00E66AD4" w14:paraId="3729FD22" w14:textId="2B5B6D34">
            <w:pPr>
              <w:pStyle w:val="Standard"/>
              <w:rPr>
                <w:rFonts w:ascii="Calibri" w:hAnsi="Calibri" w:eastAsia="Calibri" w:cs="Calibri"/>
                <w:color w:val="auto"/>
                <w:sz w:val="22"/>
                <w:szCs w:val="22"/>
              </w:rPr>
            </w:pPr>
            <w:r w:rsidRPr="0315A920" w:rsidR="00E66AD4">
              <w:rPr>
                <w:rFonts w:ascii="Calibri" w:hAnsi="Calibri" w:eastAsia="Calibri" w:cs="Calibri"/>
                <w:color w:val="auto"/>
                <w:sz w:val="22"/>
                <w:szCs w:val="22"/>
              </w:rPr>
              <w:t xml:space="preserve">Next Steps </w:t>
            </w:r>
            <w:r w:rsidRPr="0315A920" w:rsidR="00767340">
              <w:rPr>
                <w:rFonts w:ascii="Calibri" w:hAnsi="Calibri" w:eastAsia="Calibri" w:cs="Calibri"/>
                <w:color w:val="auto"/>
                <w:sz w:val="22"/>
                <w:szCs w:val="22"/>
              </w:rPr>
              <w:t xml:space="preserve">Peer Mentor </w:t>
            </w:r>
            <w:r w:rsidRPr="0315A920" w:rsidR="00767340">
              <w:rPr>
                <w:rFonts w:ascii="Calibri" w:hAnsi="Calibri" w:eastAsia="Calibri" w:cs="Calibri"/>
                <w:color w:val="auto"/>
                <w:sz w:val="22"/>
                <w:szCs w:val="22"/>
              </w:rPr>
              <w:t xml:space="preserve"> </w:t>
            </w:r>
          </w:p>
        </w:tc>
      </w:tr>
      <w:tr w:rsidRPr="003D21C3" w:rsidR="00767340" w:rsidTr="0315A920" w14:paraId="13441F02" w14:textId="77777777">
        <w:tc>
          <w:tcPr>
            <w:tcW w:w="1980" w:type="dxa"/>
            <w:tcBorders>
              <w:top w:val="single" w:color="auto" w:sz="6" w:space="0"/>
              <w:left w:val="single" w:color="auto" w:sz="4" w:space="0"/>
              <w:bottom w:val="single" w:color="auto" w:sz="6" w:space="0"/>
              <w:right w:val="single" w:color="auto" w:sz="4" w:space="0"/>
            </w:tcBorders>
            <w:tcMar/>
          </w:tcPr>
          <w:p w:rsidRPr="003D21C3" w:rsidR="00767340" w:rsidP="0315A920" w:rsidRDefault="00767340" w14:paraId="2D769647" w14:textId="77777777">
            <w:pPr>
              <w:rPr>
                <w:rFonts w:ascii="Calibri" w:hAnsi="Calibri" w:eastAsia="Calibri" w:cs="Calibri"/>
                <w:b w:val="1"/>
                <w:bCs w:val="1"/>
                <w:color w:val="auto"/>
                <w:sz w:val="24"/>
                <w:szCs w:val="24"/>
              </w:rPr>
            </w:pPr>
            <w:r w:rsidRPr="0315A920" w:rsidR="00767340">
              <w:rPr>
                <w:rFonts w:ascii="Calibri" w:hAnsi="Calibri" w:eastAsia="Calibri" w:cs="Calibri"/>
                <w:b w:val="1"/>
                <w:bCs w:val="1"/>
                <w:color w:val="auto"/>
                <w:sz w:val="24"/>
                <w:szCs w:val="24"/>
              </w:rPr>
              <w:t>Service</w:t>
            </w:r>
          </w:p>
        </w:tc>
        <w:tc>
          <w:tcPr>
            <w:tcW w:w="6317" w:type="dxa"/>
            <w:tcBorders>
              <w:left w:val="single" w:color="auto" w:sz="4" w:space="0"/>
            </w:tcBorders>
            <w:tcMar/>
          </w:tcPr>
          <w:p w:rsidRPr="003D21C3" w:rsidR="00767340" w:rsidP="0315A920" w:rsidRDefault="00E66AD4" w14:paraId="396FDB7D" w14:textId="31A2D539">
            <w:pPr>
              <w:pStyle w:val="Standard"/>
              <w:rPr>
                <w:rFonts w:ascii="Calibri" w:hAnsi="Calibri" w:eastAsia="Calibri" w:cs="Calibri"/>
                <w:color w:val="auto"/>
                <w:sz w:val="22"/>
                <w:szCs w:val="22"/>
              </w:rPr>
            </w:pPr>
            <w:r w:rsidRPr="0315A920" w:rsidR="00E66AD4">
              <w:rPr>
                <w:rFonts w:ascii="Calibri" w:hAnsi="Calibri" w:eastAsia="Calibri" w:cs="Calibri"/>
                <w:color w:val="auto"/>
                <w:sz w:val="22"/>
                <w:szCs w:val="22"/>
              </w:rPr>
              <w:t xml:space="preserve">Bexley SASS </w:t>
            </w:r>
          </w:p>
        </w:tc>
      </w:tr>
      <w:tr w:rsidRPr="003D21C3" w:rsidR="00767340" w:rsidTr="0315A920" w14:paraId="6CB602A7" w14:textId="77777777">
        <w:tc>
          <w:tcPr>
            <w:tcW w:w="1980" w:type="dxa"/>
            <w:tcBorders>
              <w:top w:val="single" w:color="auto" w:sz="6" w:space="0"/>
              <w:left w:val="single" w:color="auto" w:sz="4" w:space="0"/>
              <w:bottom w:val="single" w:color="auto" w:sz="6" w:space="0"/>
              <w:right w:val="single" w:color="auto" w:sz="4" w:space="0"/>
            </w:tcBorders>
            <w:tcMar/>
          </w:tcPr>
          <w:p w:rsidRPr="003D21C3" w:rsidR="00767340" w:rsidP="0315A920" w:rsidRDefault="00767340" w14:paraId="376645FA" w14:textId="77777777">
            <w:pPr>
              <w:rPr>
                <w:rFonts w:ascii="Calibri" w:hAnsi="Calibri" w:eastAsia="Calibri" w:cs="Calibri"/>
                <w:b w:val="1"/>
                <w:bCs w:val="1"/>
                <w:color w:val="auto"/>
                <w:sz w:val="24"/>
                <w:szCs w:val="24"/>
              </w:rPr>
            </w:pPr>
            <w:r w:rsidRPr="0315A920" w:rsidR="00767340">
              <w:rPr>
                <w:rFonts w:ascii="Calibri" w:hAnsi="Calibri" w:eastAsia="Calibri" w:cs="Calibri"/>
                <w:b w:val="1"/>
                <w:bCs w:val="1"/>
                <w:color w:val="auto"/>
                <w:sz w:val="24"/>
                <w:szCs w:val="24"/>
              </w:rPr>
              <w:t>Support &amp; supervision will be provided by:</w:t>
            </w:r>
          </w:p>
        </w:tc>
        <w:tc>
          <w:tcPr>
            <w:tcW w:w="6317" w:type="dxa"/>
            <w:tcBorders>
              <w:left w:val="single" w:color="auto" w:sz="4" w:space="0"/>
            </w:tcBorders>
            <w:tcMar/>
          </w:tcPr>
          <w:p w:rsidRPr="003D21C3" w:rsidR="00767340" w:rsidP="0315A920" w:rsidRDefault="00767340" w14:paraId="69974EC6" w14:textId="52EC5668">
            <w:pPr>
              <w:pStyle w:val="Standard"/>
              <w:snapToGrid w:val="0"/>
              <w:rPr>
                <w:rFonts w:ascii="Calibri" w:hAnsi="Calibri" w:eastAsia="Calibri" w:cs="Calibri"/>
                <w:color w:val="auto"/>
                <w:sz w:val="22"/>
                <w:szCs w:val="22"/>
              </w:rPr>
            </w:pPr>
            <w:r w:rsidRPr="0315A920" w:rsidR="55C07C0E">
              <w:rPr>
                <w:rFonts w:ascii="Calibri" w:hAnsi="Calibri" w:eastAsia="Calibri" w:cs="Calibri"/>
                <w:color w:val="auto"/>
                <w:sz w:val="22"/>
                <w:szCs w:val="22"/>
              </w:rPr>
              <w:t>Next Steps</w:t>
            </w:r>
            <w:r w:rsidRPr="0315A920" w:rsidR="66CCE9ED">
              <w:rPr>
                <w:rFonts w:ascii="Calibri" w:hAnsi="Calibri" w:eastAsia="Calibri" w:cs="Calibri"/>
                <w:color w:val="auto"/>
                <w:sz w:val="22"/>
                <w:szCs w:val="22"/>
              </w:rPr>
              <w:t xml:space="preserve"> </w:t>
            </w:r>
            <w:r w:rsidRPr="0315A920" w:rsidR="66CCE9ED">
              <w:rPr>
                <w:rFonts w:ascii="Calibri" w:hAnsi="Calibri" w:eastAsia="Calibri" w:cs="Calibri"/>
                <w:color w:val="auto"/>
                <w:sz w:val="22"/>
                <w:szCs w:val="22"/>
              </w:rPr>
              <w:t>Co</w:t>
            </w:r>
            <w:r w:rsidRPr="0315A920" w:rsidR="66CCE9ED">
              <w:rPr>
                <w:rFonts w:ascii="Calibri" w:hAnsi="Calibri" w:eastAsia="Calibri" w:cs="Calibri"/>
                <w:color w:val="auto"/>
                <w:sz w:val="22"/>
                <w:szCs w:val="22"/>
              </w:rPr>
              <w:t>ordinator</w:t>
            </w:r>
            <w:r w:rsidRPr="0315A920" w:rsidR="66CCE9ED">
              <w:rPr>
                <w:rFonts w:ascii="Calibri" w:hAnsi="Calibri" w:eastAsia="Calibri" w:cs="Calibri"/>
                <w:color w:val="auto"/>
                <w:sz w:val="22"/>
                <w:szCs w:val="22"/>
              </w:rPr>
              <w:t xml:space="preserve"> </w:t>
            </w:r>
            <w:r w:rsidRPr="0315A920" w:rsidR="7A6E4F4E">
              <w:rPr>
                <w:rFonts w:ascii="Calibri" w:hAnsi="Calibri" w:eastAsia="Calibri" w:cs="Calibri"/>
                <w:color w:val="auto"/>
                <w:sz w:val="22"/>
                <w:szCs w:val="22"/>
              </w:rPr>
              <w:t>(</w:t>
            </w:r>
            <w:r w:rsidRPr="0315A920" w:rsidR="7A6E4F4E">
              <w:rPr>
                <w:rFonts w:ascii="Calibri" w:hAnsi="Calibri" w:eastAsia="Calibri" w:cs="Calibri"/>
                <w:color w:val="auto"/>
                <w:sz w:val="22"/>
                <w:szCs w:val="22"/>
              </w:rPr>
              <w:t>Lydia Day)</w:t>
            </w:r>
          </w:p>
        </w:tc>
      </w:tr>
      <w:tr w:rsidRPr="003D21C3" w:rsidR="00767340" w:rsidTr="0315A920" w14:paraId="3DB407EE" w14:textId="77777777">
        <w:tc>
          <w:tcPr>
            <w:tcW w:w="1980" w:type="dxa"/>
            <w:tcBorders>
              <w:top w:val="single" w:color="auto" w:sz="6" w:space="0"/>
              <w:left w:val="single" w:color="auto" w:sz="4" w:space="0"/>
              <w:bottom w:val="single" w:color="auto" w:sz="6" w:space="0"/>
              <w:right w:val="single" w:color="auto" w:sz="4" w:space="0"/>
            </w:tcBorders>
            <w:tcMar/>
          </w:tcPr>
          <w:p w:rsidRPr="003D21C3" w:rsidR="00767340" w:rsidP="0315A920" w:rsidRDefault="00767340" w14:paraId="1D90C31F" w14:textId="77777777">
            <w:pPr>
              <w:rPr>
                <w:rFonts w:ascii="Calibri" w:hAnsi="Calibri" w:eastAsia="Calibri" w:cs="Calibri"/>
                <w:b w:val="1"/>
                <w:bCs w:val="1"/>
                <w:color w:val="auto"/>
                <w:sz w:val="24"/>
                <w:szCs w:val="24"/>
              </w:rPr>
            </w:pPr>
            <w:r w:rsidRPr="0315A920" w:rsidR="00767340">
              <w:rPr>
                <w:rFonts w:ascii="Calibri" w:hAnsi="Calibri" w:eastAsia="Calibri" w:cs="Calibri"/>
                <w:b w:val="1"/>
                <w:bCs w:val="1"/>
                <w:color w:val="auto"/>
                <w:sz w:val="24"/>
                <w:szCs w:val="24"/>
              </w:rPr>
              <w:t>Location</w:t>
            </w:r>
          </w:p>
          <w:p w:rsidRPr="003D21C3" w:rsidR="00767340" w:rsidP="0315A920" w:rsidRDefault="00767340" w14:paraId="559A38E1" w14:textId="77777777">
            <w:pPr>
              <w:rPr>
                <w:rFonts w:ascii="Calibri" w:hAnsi="Calibri" w:eastAsia="Calibri" w:cs="Calibri"/>
                <w:b w:val="1"/>
                <w:bCs w:val="1"/>
                <w:color w:val="auto"/>
                <w:sz w:val="24"/>
                <w:szCs w:val="24"/>
              </w:rPr>
            </w:pPr>
          </w:p>
        </w:tc>
        <w:tc>
          <w:tcPr>
            <w:tcW w:w="6317" w:type="dxa"/>
            <w:tcBorders>
              <w:left w:val="single" w:color="auto" w:sz="4" w:space="0"/>
            </w:tcBorders>
            <w:tcMar/>
          </w:tcPr>
          <w:p w:rsidRPr="003D21C3" w:rsidR="00767340" w:rsidP="0315A920" w:rsidRDefault="00E66AD4" w14:paraId="1884E78F" w14:textId="13E3A3D5">
            <w:pPr>
              <w:pStyle w:val="Standard"/>
              <w:snapToGrid w:val="0"/>
              <w:rPr>
                <w:rFonts w:ascii="Calibri" w:hAnsi="Calibri" w:eastAsia="Calibri" w:cs="Calibri"/>
                <w:color w:val="auto"/>
                <w:sz w:val="22"/>
                <w:szCs w:val="22"/>
              </w:rPr>
            </w:pPr>
            <w:r w:rsidRPr="0315A920" w:rsidR="00E66AD4">
              <w:rPr>
                <w:rFonts w:ascii="Calibri" w:hAnsi="Calibri" w:eastAsia="Calibri" w:cs="Calibri"/>
                <w:color w:val="auto"/>
                <w:sz w:val="22"/>
                <w:szCs w:val="22"/>
              </w:rPr>
              <w:t xml:space="preserve">Bexley </w:t>
            </w:r>
          </w:p>
        </w:tc>
      </w:tr>
      <w:tr w:rsidRPr="003D21C3" w:rsidR="00767340" w:rsidTr="0315A920" w14:paraId="485AD590" w14:textId="77777777">
        <w:tc>
          <w:tcPr>
            <w:tcW w:w="1980" w:type="dxa"/>
            <w:tcBorders>
              <w:top w:val="single" w:color="auto" w:sz="6" w:space="0"/>
              <w:left w:val="single" w:color="auto" w:sz="4" w:space="0"/>
              <w:bottom w:val="single" w:color="auto" w:sz="6" w:space="0"/>
              <w:right w:val="single" w:color="auto" w:sz="4" w:space="0"/>
            </w:tcBorders>
            <w:tcMar/>
          </w:tcPr>
          <w:p w:rsidRPr="003D21C3" w:rsidR="00767340" w:rsidP="0315A920" w:rsidRDefault="00767340" w14:paraId="3EA10B08" w14:textId="77777777">
            <w:pPr>
              <w:rPr>
                <w:rFonts w:ascii="Calibri" w:hAnsi="Calibri" w:eastAsia="Calibri" w:cs="Calibri"/>
                <w:b w:val="1"/>
                <w:bCs w:val="1"/>
                <w:color w:val="auto"/>
                <w:sz w:val="24"/>
                <w:szCs w:val="24"/>
              </w:rPr>
            </w:pPr>
            <w:r w:rsidRPr="0315A920" w:rsidR="00767340">
              <w:rPr>
                <w:rFonts w:ascii="Calibri" w:hAnsi="Calibri" w:eastAsia="Calibri" w:cs="Calibri"/>
                <w:b w:val="1"/>
                <w:bCs w:val="1"/>
                <w:color w:val="auto"/>
                <w:sz w:val="24"/>
                <w:szCs w:val="24"/>
              </w:rPr>
              <w:t>Commitment</w:t>
            </w:r>
          </w:p>
        </w:tc>
        <w:tc>
          <w:tcPr>
            <w:tcW w:w="6317" w:type="dxa"/>
            <w:tcBorders>
              <w:left w:val="single" w:color="auto" w:sz="4" w:space="0"/>
            </w:tcBorders>
            <w:tcMar/>
          </w:tcPr>
          <w:p w:rsidRPr="003D21C3" w:rsidR="00767340" w:rsidP="0315A920" w:rsidRDefault="00767340" w14:paraId="4330F604" w14:textId="7CE9F926">
            <w:pPr>
              <w:pStyle w:val="Standard"/>
              <w:rPr>
                <w:rFonts w:ascii="Calibri" w:hAnsi="Calibri" w:eastAsia="Calibri" w:cs="Calibri"/>
                <w:color w:val="auto"/>
                <w:sz w:val="22"/>
                <w:szCs w:val="22"/>
              </w:rPr>
            </w:pPr>
            <w:r w:rsidRPr="0315A920" w:rsidR="66CCE9ED">
              <w:rPr>
                <w:rFonts w:ascii="Calibri" w:hAnsi="Calibri" w:eastAsia="Calibri" w:cs="Calibri"/>
                <w:color w:val="auto"/>
                <w:sz w:val="22"/>
                <w:szCs w:val="22"/>
              </w:rPr>
              <w:t>Minimum 4 hours per week</w:t>
            </w:r>
            <w:r w:rsidRPr="0315A920" w:rsidR="262BD711">
              <w:rPr>
                <w:rFonts w:ascii="Calibri" w:hAnsi="Calibri" w:eastAsia="Calibri" w:cs="Calibri"/>
                <w:color w:val="auto"/>
                <w:sz w:val="22"/>
                <w:szCs w:val="22"/>
              </w:rPr>
              <w:t xml:space="preserve"> </w:t>
            </w:r>
            <w:r w:rsidRPr="0315A920" w:rsidR="37BC9ED6">
              <w:rPr>
                <w:rFonts w:ascii="Calibri" w:hAnsi="Calibri" w:eastAsia="Calibri" w:cs="Calibri"/>
                <w:color w:val="auto"/>
                <w:sz w:val="22"/>
                <w:szCs w:val="22"/>
              </w:rPr>
              <w:t>-</w:t>
            </w:r>
            <w:r w:rsidRPr="0315A920" w:rsidR="2BD3F861">
              <w:rPr>
                <w:rFonts w:ascii="Calibri" w:hAnsi="Calibri" w:eastAsia="Calibri" w:cs="Calibri"/>
                <w:color w:val="auto"/>
                <w:sz w:val="22"/>
                <w:szCs w:val="22"/>
              </w:rPr>
              <w:t xml:space="preserve"> Tuesdays</w:t>
            </w:r>
            <w:r w:rsidRPr="0315A920" w:rsidR="7929DD5A">
              <w:rPr>
                <w:rFonts w:ascii="Calibri" w:hAnsi="Calibri" w:eastAsia="Calibri" w:cs="Calibri"/>
                <w:color w:val="auto"/>
                <w:sz w:val="22"/>
                <w:szCs w:val="22"/>
              </w:rPr>
              <w:t xml:space="preserve">, </w:t>
            </w:r>
            <w:r w:rsidRPr="0315A920" w:rsidR="7929DD5A">
              <w:rPr>
                <w:rFonts w:ascii="Calibri" w:hAnsi="Calibri" w:eastAsia="Calibri" w:cs="Calibri"/>
                <w:color w:val="auto"/>
                <w:sz w:val="22"/>
                <w:szCs w:val="22"/>
              </w:rPr>
              <w:t>Wednesday</w:t>
            </w:r>
            <w:r w:rsidRPr="0315A920" w:rsidR="7929DD5A">
              <w:rPr>
                <w:rFonts w:ascii="Calibri" w:hAnsi="Calibri" w:eastAsia="Calibri" w:cs="Calibri"/>
                <w:color w:val="auto"/>
                <w:sz w:val="22"/>
                <w:szCs w:val="22"/>
              </w:rPr>
              <w:t xml:space="preserve"> </w:t>
            </w:r>
            <w:r w:rsidRPr="0315A920" w:rsidR="7929DD5A">
              <w:rPr>
                <w:rFonts w:ascii="Calibri" w:hAnsi="Calibri" w:eastAsia="Calibri" w:cs="Calibri"/>
                <w:color w:val="auto"/>
                <w:sz w:val="22"/>
                <w:szCs w:val="22"/>
              </w:rPr>
              <w:t>or</w:t>
            </w:r>
            <w:r w:rsidRPr="0315A920" w:rsidR="69FBD8B6">
              <w:rPr>
                <w:rFonts w:ascii="Calibri" w:hAnsi="Calibri" w:eastAsia="Calibri" w:cs="Calibri"/>
                <w:color w:val="auto"/>
                <w:sz w:val="22"/>
                <w:szCs w:val="22"/>
              </w:rPr>
              <w:t xml:space="preserve"> </w:t>
            </w:r>
            <w:r w:rsidRPr="0315A920" w:rsidR="7929DD5A">
              <w:rPr>
                <w:rFonts w:ascii="Calibri" w:hAnsi="Calibri" w:eastAsia="Calibri" w:cs="Calibri"/>
                <w:color w:val="auto"/>
                <w:sz w:val="22"/>
                <w:szCs w:val="22"/>
              </w:rPr>
              <w:t>Thursdays</w:t>
            </w:r>
          </w:p>
        </w:tc>
      </w:tr>
      <w:tr w:rsidRPr="003D21C3" w:rsidR="00767340" w:rsidTr="0315A920" w14:paraId="0D5E4DF7" w14:textId="77777777">
        <w:tc>
          <w:tcPr>
            <w:tcW w:w="1980" w:type="dxa"/>
            <w:tcBorders>
              <w:top w:val="single" w:color="auto" w:sz="6" w:space="0"/>
              <w:left w:val="single" w:color="auto" w:sz="4" w:space="0"/>
              <w:bottom w:val="single" w:color="auto" w:sz="6" w:space="0"/>
              <w:right w:val="single" w:color="auto" w:sz="4" w:space="0"/>
            </w:tcBorders>
            <w:tcMar/>
          </w:tcPr>
          <w:p w:rsidRPr="003D21C3" w:rsidR="00767340" w:rsidP="0315A920" w:rsidRDefault="00767340" w14:paraId="5FBFD48B" w14:textId="77777777">
            <w:pPr>
              <w:rPr>
                <w:rFonts w:ascii="Calibri" w:hAnsi="Calibri" w:eastAsia="Calibri" w:cs="Calibri"/>
                <w:b w:val="1"/>
                <w:bCs w:val="1"/>
                <w:color w:val="auto"/>
                <w:sz w:val="24"/>
                <w:szCs w:val="24"/>
              </w:rPr>
            </w:pPr>
            <w:r w:rsidRPr="0315A920" w:rsidR="00767340">
              <w:rPr>
                <w:rFonts w:ascii="Calibri" w:hAnsi="Calibri" w:eastAsia="Calibri" w:cs="Calibri"/>
                <w:b w:val="1"/>
                <w:bCs w:val="1"/>
                <w:color w:val="auto"/>
                <w:sz w:val="24"/>
                <w:szCs w:val="24"/>
              </w:rPr>
              <w:t>Duration</w:t>
            </w:r>
          </w:p>
        </w:tc>
        <w:tc>
          <w:tcPr>
            <w:tcW w:w="6317" w:type="dxa"/>
            <w:tcBorders>
              <w:left w:val="single" w:color="auto" w:sz="4" w:space="0"/>
            </w:tcBorders>
            <w:tcMar/>
          </w:tcPr>
          <w:p w:rsidRPr="003D21C3" w:rsidR="00767340" w:rsidP="0315A920" w:rsidRDefault="00767340" w14:paraId="5C87B852" w14:textId="59370221">
            <w:pPr>
              <w:pStyle w:val="Standard"/>
              <w:snapToGrid w:val="0"/>
              <w:rPr>
                <w:rFonts w:ascii="Calibri" w:hAnsi="Calibri" w:eastAsia="Calibri" w:cs="Calibri"/>
                <w:color w:val="auto"/>
                <w:sz w:val="22"/>
                <w:szCs w:val="22"/>
              </w:rPr>
            </w:pPr>
            <w:r w:rsidRPr="0315A920" w:rsidR="4C4256BC">
              <w:rPr>
                <w:rFonts w:ascii="Calibri" w:hAnsi="Calibri" w:eastAsia="Calibri" w:cs="Calibri"/>
                <w:color w:val="auto"/>
                <w:sz w:val="22"/>
                <w:szCs w:val="22"/>
              </w:rPr>
              <w:t>M</w:t>
            </w:r>
            <w:r w:rsidRPr="0315A920" w:rsidR="66CCE9ED">
              <w:rPr>
                <w:rFonts w:ascii="Calibri" w:hAnsi="Calibri" w:eastAsia="Calibri" w:cs="Calibri"/>
                <w:color w:val="auto"/>
                <w:sz w:val="22"/>
                <w:szCs w:val="22"/>
              </w:rPr>
              <w:t>inimum of 6 months</w:t>
            </w:r>
          </w:p>
          <w:p w:rsidRPr="003D21C3" w:rsidR="00767340" w:rsidP="0315A920" w:rsidRDefault="00767340" w14:paraId="7444C59F" w14:textId="73EC7486">
            <w:pPr>
              <w:pStyle w:val="Standard"/>
              <w:snapToGrid w:val="0"/>
              <w:rPr>
                <w:rFonts w:ascii="Calibri" w:hAnsi="Calibri" w:eastAsia="Calibri" w:cs="Calibri"/>
                <w:color w:val="auto"/>
                <w:sz w:val="22"/>
                <w:szCs w:val="22"/>
              </w:rPr>
            </w:pPr>
          </w:p>
        </w:tc>
      </w:tr>
      <w:tr w:rsidRPr="003D21C3" w:rsidR="00432CE8" w:rsidTr="0315A920" w14:paraId="5E8054E2" w14:textId="77777777">
        <w:tc>
          <w:tcPr>
            <w:tcW w:w="1980" w:type="dxa"/>
            <w:tcBorders>
              <w:top w:val="single" w:color="auto" w:sz="6" w:space="0"/>
              <w:left w:val="single" w:color="auto" w:sz="4" w:space="0"/>
              <w:bottom w:val="single" w:color="auto" w:sz="6" w:space="0"/>
              <w:right w:val="single" w:color="auto" w:sz="4" w:space="0"/>
            </w:tcBorders>
            <w:tcMar/>
          </w:tcPr>
          <w:p w:rsidRPr="003D21C3" w:rsidR="00432CE8" w:rsidP="0315A920" w:rsidRDefault="00432CE8" w14:paraId="75E1B11A" w14:textId="77777777">
            <w:pPr>
              <w:rPr>
                <w:rFonts w:ascii="Calibri" w:hAnsi="Calibri" w:eastAsia="Calibri" w:cs="Calibri"/>
                <w:b w:val="1"/>
                <w:bCs w:val="1"/>
                <w:color w:val="auto"/>
                <w:sz w:val="24"/>
                <w:szCs w:val="24"/>
              </w:rPr>
            </w:pPr>
            <w:r w:rsidRPr="0315A920" w:rsidR="00432CE8">
              <w:rPr>
                <w:rFonts w:ascii="Calibri" w:hAnsi="Calibri" w:eastAsia="Calibri" w:cs="Calibri"/>
                <w:b w:val="1"/>
                <w:bCs w:val="1"/>
                <w:color w:val="auto"/>
                <w:sz w:val="24"/>
                <w:szCs w:val="24"/>
              </w:rPr>
              <w:t>Role Description</w:t>
            </w:r>
          </w:p>
          <w:p w:rsidRPr="003D21C3" w:rsidR="00432CE8" w:rsidP="0315A920" w:rsidRDefault="00432CE8" w14:paraId="6E54315F" w14:textId="77777777">
            <w:pPr>
              <w:rPr>
                <w:rFonts w:ascii="Calibri" w:hAnsi="Calibri" w:eastAsia="Calibri" w:cs="Calibri"/>
                <w:b w:val="1"/>
                <w:bCs w:val="1"/>
                <w:color w:val="auto"/>
                <w:sz w:val="24"/>
                <w:szCs w:val="24"/>
              </w:rPr>
            </w:pPr>
          </w:p>
        </w:tc>
        <w:tc>
          <w:tcPr>
            <w:tcW w:w="6317" w:type="dxa"/>
            <w:tcBorders>
              <w:left w:val="single" w:color="auto" w:sz="4" w:space="0"/>
            </w:tcBorders>
            <w:tcMar/>
          </w:tcPr>
          <w:p w:rsidR="6141970F" w:rsidP="0315A920" w:rsidRDefault="6141970F" w14:paraId="61731D0B" w14:textId="184BDF44">
            <w:pPr>
              <w:pStyle w:val="Standard"/>
              <w:jc w:val="both"/>
              <w:rPr>
                <w:rFonts w:ascii="Calibri" w:hAnsi="Calibri" w:eastAsia="Calibri" w:cs="Calibri"/>
                <w:b w:val="0"/>
                <w:bCs w:val="0"/>
                <w:noProof w:val="0"/>
                <w:color w:val="auto"/>
                <w:sz w:val="22"/>
                <w:szCs w:val="22"/>
                <w:lang w:val="en-GB"/>
              </w:rPr>
            </w:pPr>
            <w:r w:rsidRPr="0315A920" w:rsidR="6141970F">
              <w:rPr>
                <w:rFonts w:ascii="Calibri" w:hAnsi="Calibri" w:eastAsia="Calibri" w:cs="Calibri"/>
                <w:b w:val="0"/>
                <w:bCs w:val="0"/>
                <w:noProof w:val="0"/>
                <w:color w:val="auto"/>
                <w:sz w:val="22"/>
                <w:szCs w:val="22"/>
                <w:lang w:val="en-GB"/>
              </w:rPr>
              <w:t>An exciting opportunity has arisen within our busy Bexley SASS service. We are looking for a</w:t>
            </w:r>
            <w:r w:rsidRPr="0315A920" w:rsidR="673C22B8">
              <w:rPr>
                <w:rFonts w:ascii="Calibri" w:hAnsi="Calibri" w:eastAsia="Calibri" w:cs="Calibri"/>
                <w:b w:val="0"/>
                <w:bCs w:val="0"/>
                <w:noProof w:val="0"/>
                <w:color w:val="auto"/>
                <w:sz w:val="22"/>
                <w:szCs w:val="22"/>
                <w:lang w:val="en-GB"/>
              </w:rPr>
              <w:t xml:space="preserve">n </w:t>
            </w:r>
            <w:r w:rsidRPr="0315A920" w:rsidR="2F7DFE49">
              <w:rPr>
                <w:rFonts w:ascii="Calibri" w:hAnsi="Calibri" w:eastAsia="Calibri" w:cs="Calibri"/>
                <w:b w:val="0"/>
                <w:bCs w:val="0"/>
                <w:noProof w:val="0"/>
                <w:color w:val="auto"/>
                <w:sz w:val="22"/>
                <w:szCs w:val="22"/>
                <w:lang w:val="en-GB"/>
              </w:rPr>
              <w:t>enthusiastic</w:t>
            </w:r>
            <w:r w:rsidRPr="0315A920" w:rsidR="6141970F">
              <w:rPr>
                <w:rFonts w:ascii="Calibri" w:hAnsi="Calibri" w:eastAsia="Calibri" w:cs="Calibri"/>
                <w:b w:val="0"/>
                <w:bCs w:val="0"/>
                <w:noProof w:val="0"/>
                <w:color w:val="auto"/>
                <w:sz w:val="22"/>
                <w:szCs w:val="22"/>
                <w:lang w:val="en-GB"/>
              </w:rPr>
              <w:t xml:space="preserve"> and </w:t>
            </w:r>
            <w:r w:rsidRPr="0315A920" w:rsidR="64C38985">
              <w:rPr>
                <w:rFonts w:ascii="Calibri" w:hAnsi="Calibri" w:eastAsia="Calibri" w:cs="Calibri"/>
                <w:b w:val="0"/>
                <w:bCs w:val="0"/>
                <w:noProof w:val="0"/>
                <w:color w:val="auto"/>
                <w:sz w:val="22"/>
                <w:szCs w:val="22"/>
                <w:lang w:val="en-GB"/>
              </w:rPr>
              <w:t>reliable</w:t>
            </w:r>
            <w:r w:rsidRPr="0315A920" w:rsidR="6141970F">
              <w:rPr>
                <w:rFonts w:ascii="Calibri" w:hAnsi="Calibri" w:eastAsia="Calibri" w:cs="Calibri"/>
                <w:b w:val="0"/>
                <w:bCs w:val="0"/>
                <w:noProof w:val="0"/>
                <w:color w:val="auto"/>
                <w:sz w:val="22"/>
                <w:szCs w:val="22"/>
                <w:lang w:val="en-GB"/>
              </w:rPr>
              <w:t xml:space="preserve"> volunteer to </w:t>
            </w:r>
            <w:r w:rsidRPr="0315A920" w:rsidR="6141970F">
              <w:rPr>
                <w:rFonts w:ascii="Calibri" w:hAnsi="Calibri" w:eastAsia="Calibri" w:cs="Calibri"/>
                <w:b w:val="0"/>
                <w:bCs w:val="0"/>
                <w:noProof w:val="0"/>
                <w:color w:val="auto"/>
                <w:sz w:val="22"/>
                <w:szCs w:val="22"/>
                <w:lang w:val="en-GB"/>
              </w:rPr>
              <w:t>assist</w:t>
            </w:r>
            <w:r w:rsidRPr="0315A920" w:rsidR="6141970F">
              <w:rPr>
                <w:rFonts w:ascii="Calibri" w:hAnsi="Calibri" w:eastAsia="Calibri" w:cs="Calibri"/>
                <w:b w:val="0"/>
                <w:bCs w:val="0"/>
                <w:noProof w:val="0"/>
                <w:color w:val="auto"/>
                <w:sz w:val="22"/>
                <w:szCs w:val="22"/>
                <w:lang w:val="en-GB"/>
              </w:rPr>
              <w:t xml:space="preserve"> us with our new Next Steps service. </w:t>
            </w:r>
          </w:p>
          <w:p w:rsidR="2D3C9D62" w:rsidP="0315A920" w:rsidRDefault="2D3C9D62" w14:paraId="730F7D0B" w14:textId="207E5795">
            <w:pPr>
              <w:pStyle w:val="Standard"/>
              <w:jc w:val="both"/>
              <w:rPr>
                <w:rFonts w:ascii="Calibri" w:hAnsi="Calibri" w:eastAsia="Calibri" w:cs="Calibri"/>
                <w:b w:val="0"/>
                <w:bCs w:val="0"/>
                <w:noProof w:val="0"/>
                <w:color w:val="auto"/>
                <w:sz w:val="22"/>
                <w:szCs w:val="22"/>
                <w:lang w:val="en-GB"/>
              </w:rPr>
            </w:pPr>
          </w:p>
          <w:p w:rsidR="7B58F206" w:rsidP="0315A920" w:rsidRDefault="7B58F206" w14:paraId="255835CF" w14:textId="5E1EFE5C">
            <w:pPr>
              <w:pStyle w:val="Standard"/>
              <w:jc w:val="both"/>
              <w:rPr>
                <w:rFonts w:ascii="Calibri" w:hAnsi="Calibri" w:eastAsia="Calibri" w:cs="Calibri"/>
                <w:b w:val="0"/>
                <w:bCs w:val="0"/>
                <w:noProof w:val="0"/>
                <w:color w:val="auto"/>
                <w:sz w:val="22"/>
                <w:szCs w:val="22"/>
                <w:lang w:val="en-GB"/>
              </w:rPr>
            </w:pPr>
            <w:r w:rsidRPr="0315A920" w:rsidR="7B58F206">
              <w:rPr>
                <w:rFonts w:ascii="Calibri" w:hAnsi="Calibri" w:eastAsia="Calibri" w:cs="Calibri"/>
                <w:b w:val="0"/>
                <w:bCs w:val="0"/>
                <w:noProof w:val="0"/>
                <w:color w:val="auto"/>
                <w:sz w:val="22"/>
                <w:szCs w:val="22"/>
                <w:lang w:val="en-GB"/>
              </w:rPr>
              <w:t>The Next Steps service provides emotional support over a 6-week period to</w:t>
            </w:r>
            <w:r w:rsidRPr="0315A920" w:rsidR="6141970F">
              <w:rPr>
                <w:rFonts w:ascii="Calibri" w:hAnsi="Calibri" w:eastAsia="Calibri" w:cs="Calibri"/>
                <w:b w:val="0"/>
                <w:bCs w:val="0"/>
                <w:noProof w:val="0"/>
                <w:color w:val="auto"/>
                <w:sz w:val="22"/>
                <w:szCs w:val="22"/>
                <w:lang w:val="en-GB"/>
              </w:rPr>
              <w:t xml:space="preserve"> </w:t>
            </w:r>
            <w:r w:rsidRPr="0315A920" w:rsidR="6141970F">
              <w:rPr>
                <w:rFonts w:ascii="Calibri" w:hAnsi="Calibri" w:eastAsia="Calibri" w:cs="Calibri"/>
                <w:b w:val="0"/>
                <w:bCs w:val="0"/>
                <w:noProof w:val="0"/>
                <w:color w:val="auto"/>
                <w:sz w:val="22"/>
                <w:szCs w:val="22"/>
                <w:lang w:val="en-GB"/>
              </w:rPr>
              <w:t xml:space="preserve">service users </w:t>
            </w:r>
            <w:r w:rsidRPr="0315A920" w:rsidR="5FD7A5C8">
              <w:rPr>
                <w:rFonts w:ascii="Calibri" w:hAnsi="Calibri" w:eastAsia="Calibri" w:cs="Calibri"/>
                <w:b w:val="0"/>
                <w:bCs w:val="0"/>
                <w:noProof w:val="0"/>
                <w:color w:val="auto"/>
                <w:sz w:val="22"/>
                <w:szCs w:val="22"/>
                <w:lang w:val="en-GB"/>
              </w:rPr>
              <w:t>with a recently closed case</w:t>
            </w:r>
            <w:r w:rsidRPr="0315A920" w:rsidR="6AA5E66A">
              <w:rPr>
                <w:rFonts w:ascii="Calibri" w:hAnsi="Calibri" w:eastAsia="Calibri" w:cs="Calibri"/>
                <w:b w:val="0"/>
                <w:bCs w:val="0"/>
                <w:noProof w:val="0"/>
                <w:color w:val="auto"/>
                <w:sz w:val="22"/>
                <w:szCs w:val="22"/>
                <w:lang w:val="en-GB"/>
              </w:rPr>
              <w:t>, who are then referred into the service.</w:t>
            </w:r>
          </w:p>
          <w:p w:rsidR="2D3C9D62" w:rsidP="0315A920" w:rsidRDefault="2D3C9D62" w14:paraId="30B97C6A" w14:textId="4378759A">
            <w:pPr>
              <w:pStyle w:val="Standard"/>
              <w:jc w:val="both"/>
              <w:rPr>
                <w:rFonts w:ascii="Calibri" w:hAnsi="Calibri" w:eastAsia="Calibri" w:cs="Calibri"/>
                <w:b w:val="0"/>
                <w:bCs w:val="0"/>
                <w:color w:val="auto"/>
                <w:sz w:val="22"/>
                <w:szCs w:val="22"/>
              </w:rPr>
            </w:pPr>
          </w:p>
          <w:p w:rsidRPr="003D133C" w:rsidR="00432CE8" w:rsidP="0315A920" w:rsidRDefault="00432CE8" w14:paraId="7F47761C" w14:textId="42D004BD">
            <w:pPr>
              <w:pStyle w:val="Standard"/>
              <w:snapToGrid w:val="0"/>
              <w:jc w:val="both"/>
              <w:rPr>
                <w:rFonts w:ascii="Calibri" w:hAnsi="Calibri" w:eastAsia="Calibri" w:cs="Calibri"/>
                <w:b w:val="0"/>
                <w:bCs w:val="0"/>
                <w:color w:val="auto"/>
                <w:sz w:val="22"/>
                <w:szCs w:val="22"/>
              </w:rPr>
            </w:pPr>
            <w:r w:rsidRPr="0315A920" w:rsidR="28CB6550">
              <w:rPr>
                <w:rFonts w:ascii="Calibri" w:hAnsi="Calibri" w:eastAsia="Calibri" w:cs="Calibri"/>
                <w:b w:val="0"/>
                <w:bCs w:val="0"/>
                <w:color w:val="auto"/>
                <w:sz w:val="22"/>
                <w:szCs w:val="22"/>
              </w:rPr>
              <w:t xml:space="preserve">As a Peer Mentor, </w:t>
            </w:r>
            <w:r w:rsidRPr="0315A920" w:rsidR="28CB6550">
              <w:rPr>
                <w:rFonts w:ascii="Calibri" w:hAnsi="Calibri" w:eastAsia="Calibri" w:cs="Calibri"/>
                <w:b w:val="0"/>
                <w:bCs w:val="0"/>
                <w:color w:val="auto"/>
                <w:sz w:val="22"/>
                <w:szCs w:val="22"/>
              </w:rPr>
              <w:t>you’ll</w:t>
            </w:r>
            <w:r w:rsidRPr="0315A920" w:rsidR="28CB6550">
              <w:rPr>
                <w:rFonts w:ascii="Calibri" w:hAnsi="Calibri" w:eastAsia="Calibri" w:cs="Calibri"/>
                <w:b w:val="0"/>
                <w:bCs w:val="0"/>
                <w:color w:val="auto"/>
                <w:sz w:val="22"/>
                <w:szCs w:val="22"/>
              </w:rPr>
              <w:t xml:space="preserve"> offer</w:t>
            </w:r>
            <w:r w:rsidRPr="0315A920" w:rsidR="148BEA3A">
              <w:rPr>
                <w:rFonts w:ascii="Calibri" w:hAnsi="Calibri" w:eastAsia="Calibri" w:cs="Calibri"/>
                <w:b w:val="0"/>
                <w:bCs w:val="0"/>
                <w:color w:val="auto"/>
                <w:sz w:val="22"/>
                <w:szCs w:val="22"/>
              </w:rPr>
              <w:t xml:space="preserve"> weekly</w:t>
            </w:r>
            <w:r w:rsidRPr="0315A920" w:rsidR="28CB6550">
              <w:rPr>
                <w:rFonts w:ascii="Calibri" w:hAnsi="Calibri" w:eastAsia="Calibri" w:cs="Calibri"/>
                <w:b w:val="0"/>
                <w:bCs w:val="0"/>
                <w:color w:val="auto"/>
                <w:sz w:val="22"/>
                <w:szCs w:val="22"/>
              </w:rPr>
              <w:t xml:space="preserve"> one-to-one support over the phone</w:t>
            </w:r>
            <w:r w:rsidRPr="0315A920" w:rsidR="71EC45B1">
              <w:rPr>
                <w:rFonts w:ascii="Calibri" w:hAnsi="Calibri" w:eastAsia="Calibri" w:cs="Calibri"/>
                <w:b w:val="0"/>
                <w:bCs w:val="0"/>
                <w:color w:val="auto"/>
                <w:sz w:val="22"/>
                <w:szCs w:val="22"/>
              </w:rPr>
              <w:t xml:space="preserve"> and in person</w:t>
            </w:r>
            <w:r w:rsidRPr="0315A920" w:rsidR="765E76D8">
              <w:rPr>
                <w:rFonts w:ascii="Calibri" w:hAnsi="Calibri" w:eastAsia="Calibri" w:cs="Calibri"/>
                <w:b w:val="0"/>
                <w:bCs w:val="0"/>
                <w:color w:val="auto"/>
                <w:sz w:val="22"/>
                <w:szCs w:val="22"/>
              </w:rPr>
              <w:t>,</w:t>
            </w:r>
            <w:r w:rsidRPr="0315A920" w:rsidR="28CB6550">
              <w:rPr>
                <w:rFonts w:ascii="Calibri" w:hAnsi="Calibri" w:eastAsia="Calibri" w:cs="Calibri"/>
                <w:b w:val="0"/>
                <w:bCs w:val="0"/>
                <w:color w:val="auto"/>
                <w:sz w:val="22"/>
                <w:szCs w:val="22"/>
              </w:rPr>
              <w:t xml:space="preserve"> providing a listening ear, guidance, and encouragement. </w:t>
            </w:r>
            <w:r w:rsidRPr="0315A920" w:rsidR="28CB6550">
              <w:rPr>
                <w:rFonts w:ascii="Calibri" w:hAnsi="Calibri" w:eastAsia="Calibri" w:cs="Calibri"/>
                <w:b w:val="0"/>
                <w:bCs w:val="0"/>
                <w:color w:val="auto"/>
                <w:sz w:val="22"/>
                <w:szCs w:val="22"/>
              </w:rPr>
              <w:t>You’ll</w:t>
            </w:r>
            <w:r w:rsidRPr="0315A920" w:rsidR="28CB6550">
              <w:rPr>
                <w:rFonts w:ascii="Calibri" w:hAnsi="Calibri" w:eastAsia="Calibri" w:cs="Calibri"/>
                <w:b w:val="0"/>
                <w:bCs w:val="0"/>
                <w:color w:val="auto"/>
                <w:sz w:val="22"/>
                <w:szCs w:val="22"/>
              </w:rPr>
              <w:t xml:space="preserve"> help women connect with their community, rebuild confidence, and take positive steps in their recovery.</w:t>
            </w:r>
          </w:p>
          <w:p w:rsidR="2D3C9D62" w:rsidP="0315A920" w:rsidRDefault="2D3C9D62" w14:paraId="174883C6" w14:textId="455BE6F2">
            <w:pPr>
              <w:pStyle w:val="Standard"/>
              <w:jc w:val="both"/>
              <w:rPr>
                <w:rFonts w:ascii="Calibri" w:hAnsi="Calibri" w:eastAsia="Calibri" w:cs="Calibri"/>
                <w:b w:val="0"/>
                <w:bCs w:val="0"/>
                <w:color w:val="auto"/>
                <w:sz w:val="22"/>
                <w:szCs w:val="22"/>
              </w:rPr>
            </w:pPr>
          </w:p>
          <w:p w:rsidRPr="003D133C" w:rsidR="00432CE8" w:rsidP="0315A920" w:rsidRDefault="00432CE8" w14:paraId="738B03A2" w14:textId="5E9BAF5E">
            <w:pPr>
              <w:pStyle w:val="Standard"/>
              <w:snapToGrid w:val="0"/>
              <w:jc w:val="both"/>
              <w:rPr>
                <w:rFonts w:ascii="Calibri" w:hAnsi="Calibri" w:eastAsia="Calibri" w:cs="Calibri"/>
                <w:b w:val="0"/>
                <w:bCs w:val="0"/>
                <w:color w:val="auto"/>
                <w:sz w:val="22"/>
                <w:szCs w:val="22"/>
              </w:rPr>
            </w:pPr>
            <w:r w:rsidRPr="0315A920" w:rsidR="28CB6550">
              <w:rPr>
                <w:rFonts w:ascii="Calibri" w:hAnsi="Calibri" w:eastAsia="Calibri" w:cs="Calibri"/>
                <w:b w:val="0"/>
                <w:bCs w:val="0"/>
                <w:color w:val="auto"/>
                <w:sz w:val="22"/>
                <w:szCs w:val="22"/>
              </w:rPr>
              <w:t>This role is ideal for people with</w:t>
            </w:r>
            <w:r w:rsidRPr="0315A920" w:rsidR="3D445322">
              <w:rPr>
                <w:rFonts w:ascii="Calibri" w:hAnsi="Calibri" w:eastAsia="Calibri" w:cs="Calibri"/>
                <w:b w:val="0"/>
                <w:bCs w:val="0"/>
                <w:color w:val="auto"/>
                <w:sz w:val="22"/>
                <w:szCs w:val="22"/>
              </w:rPr>
              <w:t xml:space="preserve"> a passion for using</w:t>
            </w:r>
            <w:r w:rsidRPr="0315A920" w:rsidR="28CB6550">
              <w:rPr>
                <w:rFonts w:ascii="Calibri" w:hAnsi="Calibri" w:eastAsia="Calibri" w:cs="Calibri"/>
                <w:b w:val="0"/>
                <w:bCs w:val="0"/>
                <w:color w:val="auto"/>
                <w:sz w:val="22"/>
                <w:szCs w:val="22"/>
              </w:rPr>
              <w:t xml:space="preserve"> their experience to inspire and empower others. By volunteering, </w:t>
            </w:r>
            <w:r w:rsidRPr="0315A920" w:rsidR="28CB6550">
              <w:rPr>
                <w:rFonts w:ascii="Calibri" w:hAnsi="Calibri" w:eastAsia="Calibri" w:cs="Calibri"/>
                <w:b w:val="0"/>
                <w:bCs w:val="0"/>
                <w:color w:val="auto"/>
                <w:sz w:val="22"/>
                <w:szCs w:val="22"/>
              </w:rPr>
              <w:t>you’ll</w:t>
            </w:r>
            <w:r w:rsidRPr="0315A920" w:rsidR="28CB6550">
              <w:rPr>
                <w:rFonts w:ascii="Calibri" w:hAnsi="Calibri" w:eastAsia="Calibri" w:cs="Calibri"/>
                <w:b w:val="0"/>
                <w:bCs w:val="0"/>
                <w:color w:val="auto"/>
                <w:sz w:val="22"/>
                <w:szCs w:val="22"/>
              </w:rPr>
              <w:t xml:space="preserve"> be a role model, showing that recovery and positive change are possible.</w:t>
            </w:r>
          </w:p>
          <w:p w:rsidR="2D3C9D62" w:rsidP="0315A920" w:rsidRDefault="2D3C9D62" w14:paraId="4AB93046" w14:textId="6E0D7B7D">
            <w:pPr>
              <w:pStyle w:val="Standard"/>
              <w:jc w:val="both"/>
              <w:rPr>
                <w:rFonts w:ascii="Calibri" w:hAnsi="Calibri" w:eastAsia="Calibri" w:cs="Calibri"/>
                <w:b w:val="0"/>
                <w:bCs w:val="0"/>
                <w:color w:val="auto"/>
                <w:sz w:val="22"/>
                <w:szCs w:val="22"/>
              </w:rPr>
            </w:pPr>
          </w:p>
          <w:p w:rsidRPr="00432CE8" w:rsidR="00432CE8" w:rsidP="0315A920" w:rsidRDefault="00432CE8" w14:paraId="2B184E4B" w14:textId="11565673">
            <w:pPr>
              <w:pStyle w:val="Standard"/>
              <w:jc w:val="both"/>
              <w:rPr>
                <w:rFonts w:ascii="Calibri" w:hAnsi="Calibri" w:eastAsia="Calibri" w:cs="Calibri"/>
                <w:b w:val="0"/>
                <w:bCs w:val="0"/>
                <w:color w:val="auto"/>
                <w:sz w:val="22"/>
                <w:szCs w:val="22"/>
              </w:rPr>
            </w:pPr>
            <w:r w:rsidRPr="0315A920" w:rsidR="10680857">
              <w:rPr>
                <w:rFonts w:ascii="Calibri" w:hAnsi="Calibri" w:eastAsia="Calibri" w:cs="Calibri"/>
                <w:b w:val="0"/>
                <w:bCs w:val="0"/>
                <w:color w:val="auto"/>
                <w:sz w:val="22"/>
                <w:szCs w:val="22"/>
              </w:rPr>
              <w:t>Join the Next Steps Project and make a real difference for women who have experienced Violence Against Women &amp; Girls (VAWG).</w:t>
            </w:r>
          </w:p>
        </w:tc>
      </w:tr>
      <w:tr w:rsidRPr="003D21C3" w:rsidR="00432CE8" w:rsidTr="0315A920" w14:paraId="0467F82C" w14:textId="77777777">
        <w:tc>
          <w:tcPr>
            <w:tcW w:w="1980" w:type="dxa"/>
            <w:tcBorders>
              <w:top w:val="single" w:color="auto" w:sz="6" w:space="0"/>
              <w:left w:val="single" w:color="auto" w:sz="4" w:space="0"/>
              <w:bottom w:val="single" w:color="auto" w:sz="6" w:space="0"/>
              <w:right w:val="single" w:color="auto" w:sz="4" w:space="0"/>
            </w:tcBorders>
            <w:tcMar/>
          </w:tcPr>
          <w:p w:rsidRPr="003D21C3" w:rsidR="00432CE8" w:rsidP="0315A920" w:rsidRDefault="00432CE8" w14:paraId="07C5D678" w14:textId="607B5BA5">
            <w:pPr>
              <w:pStyle w:val="Normal"/>
              <w:suppressLineNumbers w:val="0"/>
              <w:bidi w:val="0"/>
              <w:spacing w:before="0" w:beforeAutospacing="off" w:after="0" w:afterAutospacing="off" w:line="240" w:lineRule="auto"/>
              <w:ind w:left="0" w:right="0"/>
              <w:jc w:val="left"/>
              <w:rPr>
                <w:rFonts w:ascii="Calibri" w:hAnsi="Calibri" w:eastAsia="Calibri" w:cs="Calibri"/>
                <w:b w:val="1"/>
                <w:bCs w:val="1"/>
                <w:color w:val="auto"/>
                <w:sz w:val="24"/>
                <w:szCs w:val="24"/>
              </w:rPr>
            </w:pPr>
            <w:r w:rsidRPr="0315A920" w:rsidR="0E319CD6">
              <w:rPr>
                <w:rFonts w:ascii="Calibri" w:hAnsi="Calibri" w:eastAsia="Calibri" w:cs="Calibri"/>
                <w:b w:val="1"/>
                <w:bCs w:val="1"/>
                <w:color w:val="auto"/>
                <w:sz w:val="24"/>
                <w:szCs w:val="24"/>
              </w:rPr>
              <w:t>Skills and Qualifications Required</w:t>
            </w:r>
          </w:p>
        </w:tc>
        <w:tc>
          <w:tcPr>
            <w:tcW w:w="6317" w:type="dxa"/>
            <w:tcBorders>
              <w:left w:val="single" w:color="auto" w:sz="4" w:space="0"/>
            </w:tcBorders>
            <w:tcMar/>
          </w:tcPr>
          <w:p w:rsidRPr="001D41EE" w:rsidR="00432CE8" w:rsidP="0315A920" w:rsidRDefault="00432CE8" w14:paraId="31EE4B1F" w14:textId="00D9C0E0">
            <w:pPr>
              <w:pStyle w:val="Normal"/>
              <w:ind w:left="0"/>
              <w:jc w:val="both"/>
              <w:rPr>
                <w:rFonts w:ascii="Calibri" w:hAnsi="Calibri" w:eastAsia="Calibri" w:cs="Calibri"/>
                <w:b w:val="0"/>
                <w:bCs w:val="0"/>
                <w:color w:val="auto"/>
                <w:sz w:val="22"/>
                <w:szCs w:val="22"/>
                <w:lang w:eastAsia="en-GB"/>
              </w:rPr>
            </w:pPr>
            <w:r w:rsidRPr="0315A920" w:rsidR="3F3C587C">
              <w:rPr>
                <w:rFonts w:ascii="Calibri" w:hAnsi="Calibri" w:eastAsia="Calibri" w:cs="Calibri"/>
                <w:b w:val="0"/>
                <w:bCs w:val="0"/>
                <w:color w:val="auto"/>
                <w:sz w:val="24"/>
                <w:szCs w:val="24"/>
                <w:lang w:eastAsia="en-GB"/>
              </w:rPr>
              <w:t>•</w:t>
            </w:r>
            <w:r w:rsidRPr="0315A920" w:rsidR="3F3C587C">
              <w:rPr>
                <w:rFonts w:ascii="Calibri" w:hAnsi="Calibri" w:eastAsia="Calibri" w:cs="Calibri"/>
                <w:b w:val="0"/>
                <w:bCs w:val="0"/>
                <w:color w:val="auto"/>
                <w:sz w:val="22"/>
                <w:szCs w:val="22"/>
                <w:shd w:val="clear" w:color="auto" w:fill="FFFFFF"/>
                <w:lang w:eastAsia="en-GB"/>
              </w:rPr>
              <w:t xml:space="preserve"> </w:t>
            </w:r>
            <w:r w:rsidRPr="0315A920" w:rsidR="2A697129">
              <w:rPr>
                <w:rFonts w:ascii="Calibri" w:hAnsi="Calibri" w:eastAsia="Calibri" w:cs="Calibri"/>
                <w:b w:val="0"/>
                <w:bCs w:val="0"/>
                <w:color w:val="auto"/>
                <w:sz w:val="22"/>
                <w:szCs w:val="22"/>
                <w:lang w:eastAsia="en-GB"/>
              </w:rPr>
              <w:t>An understanding of the issues faced by survivors, and a desire to build on this</w:t>
            </w:r>
          </w:p>
          <w:p w:rsidRPr="001D41EE" w:rsidR="00432CE8" w:rsidP="0315A920" w:rsidRDefault="00432CE8" w14:paraId="5E0966B4" w14:textId="5CB66A9D">
            <w:pPr>
              <w:pStyle w:val="Normal"/>
              <w:ind w:left="0"/>
              <w:jc w:val="both"/>
              <w:rPr>
                <w:rFonts w:ascii="Calibri" w:hAnsi="Calibri" w:eastAsia="Calibri" w:cs="Calibri"/>
                <w:b w:val="0"/>
                <w:bCs w:val="0"/>
                <w:noProof w:val="0"/>
                <w:color w:val="auto"/>
                <w:sz w:val="22"/>
                <w:szCs w:val="22"/>
                <w:lang w:val="en-GB"/>
              </w:rPr>
            </w:pPr>
            <w:r w:rsidRPr="0315A920" w:rsidR="60B1CBFF">
              <w:rPr>
                <w:rFonts w:ascii="Calibri" w:hAnsi="Calibri" w:eastAsia="Calibri" w:cs="Calibri"/>
                <w:b w:val="0"/>
                <w:bCs w:val="0"/>
                <w:color w:val="auto"/>
                <w:sz w:val="22"/>
                <w:szCs w:val="22"/>
                <w:lang w:eastAsia="en-GB"/>
              </w:rPr>
              <w:t>•</w:t>
            </w:r>
            <w:r w:rsidRPr="0315A920" w:rsidR="60B1CBFF">
              <w:rPr>
                <w:rFonts w:ascii="Calibri" w:hAnsi="Calibri" w:eastAsia="Calibri" w:cs="Calibri"/>
                <w:b w:val="0"/>
                <w:bCs w:val="0"/>
                <w:color w:val="auto"/>
                <w:sz w:val="22"/>
                <w:szCs w:val="22"/>
                <w:lang w:eastAsia="en-GB"/>
              </w:rPr>
              <w:t xml:space="preserve"> </w:t>
            </w:r>
            <w:r w:rsidRPr="0315A920" w:rsidR="21378A1D">
              <w:rPr>
                <w:rFonts w:ascii="Calibri" w:hAnsi="Calibri" w:eastAsia="Calibri" w:cs="Calibri"/>
                <w:b w:val="0"/>
                <w:bCs w:val="0"/>
                <w:color w:val="auto"/>
                <w:sz w:val="22"/>
                <w:szCs w:val="22"/>
                <w:lang w:eastAsia="en-GB"/>
              </w:rPr>
              <w:t>Excellent interpersonal and communication skills</w:t>
            </w:r>
          </w:p>
          <w:p w:rsidRPr="001D41EE" w:rsidR="00432CE8" w:rsidP="0315A920" w:rsidRDefault="00432CE8" w14:paraId="2B96CA91" w14:textId="73C95AD1">
            <w:pPr>
              <w:pStyle w:val="Normal"/>
              <w:jc w:val="both"/>
              <w:rPr>
                <w:rFonts w:ascii="Calibri" w:hAnsi="Calibri" w:eastAsia="Calibri" w:cs="Calibri"/>
                <w:b w:val="0"/>
                <w:bCs w:val="0"/>
                <w:noProof w:val="0"/>
                <w:color w:val="auto"/>
                <w:sz w:val="22"/>
                <w:szCs w:val="22"/>
                <w:lang w:val="en-GB"/>
              </w:rPr>
            </w:pPr>
            <w:r w:rsidRPr="0315A920" w:rsidR="3D9F1CAB">
              <w:rPr>
                <w:rFonts w:ascii="Calibri" w:hAnsi="Calibri" w:eastAsia="Calibri" w:cs="Calibri"/>
                <w:b w:val="0"/>
                <w:bCs w:val="0"/>
                <w:color w:val="auto"/>
                <w:sz w:val="22"/>
                <w:szCs w:val="22"/>
                <w:lang w:eastAsia="en-GB"/>
              </w:rPr>
              <w:t>•</w:t>
            </w:r>
            <w:r w:rsidRPr="0315A920" w:rsidR="3D9F1CAB">
              <w:rPr>
                <w:rFonts w:ascii="Calibri" w:hAnsi="Calibri" w:eastAsia="Calibri" w:cs="Calibri"/>
                <w:b w:val="0"/>
                <w:bCs w:val="0"/>
                <w:color w:val="auto"/>
                <w:sz w:val="22"/>
                <w:szCs w:val="22"/>
                <w:lang w:eastAsia="en-GB"/>
              </w:rPr>
              <w:t xml:space="preserve"> </w:t>
            </w:r>
            <w:r w:rsidRPr="0315A920" w:rsidR="4D592202">
              <w:rPr>
                <w:rFonts w:ascii="Calibri" w:hAnsi="Calibri" w:eastAsia="Calibri" w:cs="Calibri"/>
                <w:b w:val="0"/>
                <w:bCs w:val="0"/>
                <w:color w:val="auto"/>
                <w:sz w:val="22"/>
                <w:szCs w:val="22"/>
                <w:lang w:eastAsia="en-GB"/>
              </w:rPr>
              <w:t>Listening</w:t>
            </w:r>
            <w:r w:rsidRPr="0315A920" w:rsidR="4D592202">
              <w:rPr>
                <w:rFonts w:ascii="Calibri" w:hAnsi="Calibri" w:eastAsia="Calibri" w:cs="Calibri"/>
                <w:b w:val="0"/>
                <w:bCs w:val="0"/>
                <w:color w:val="auto"/>
                <w:sz w:val="22"/>
                <w:szCs w:val="22"/>
                <w:lang w:eastAsia="en-GB"/>
              </w:rPr>
              <w:t xml:space="preserve"> skills and an empathetic, non-judgemental approach</w:t>
            </w:r>
          </w:p>
          <w:p w:rsidRPr="001D41EE" w:rsidR="00432CE8" w:rsidP="0315A920" w:rsidRDefault="00432CE8" w14:paraId="4F276E9D" w14:textId="0CB38B4F">
            <w:pPr>
              <w:pStyle w:val="Normal"/>
              <w:jc w:val="both"/>
              <w:rPr>
                <w:rFonts w:ascii="Calibri" w:hAnsi="Calibri" w:eastAsia="Calibri" w:cs="Calibri"/>
                <w:b w:val="0"/>
                <w:bCs w:val="0"/>
                <w:noProof w:val="0"/>
                <w:color w:val="auto"/>
                <w:sz w:val="22"/>
                <w:szCs w:val="22"/>
                <w:lang w:val="en-GB"/>
              </w:rPr>
            </w:pPr>
            <w:r w:rsidRPr="0315A920" w:rsidR="6425BCEB">
              <w:rPr>
                <w:rFonts w:ascii="Calibri" w:hAnsi="Calibri" w:eastAsia="Calibri" w:cs="Calibri"/>
                <w:b w:val="0"/>
                <w:bCs w:val="0"/>
                <w:color w:val="auto"/>
                <w:sz w:val="22"/>
                <w:szCs w:val="22"/>
                <w:lang w:eastAsia="en-GB"/>
              </w:rPr>
              <w:t>•</w:t>
            </w:r>
            <w:r w:rsidRPr="0315A920" w:rsidR="6425BCEB">
              <w:rPr>
                <w:rFonts w:ascii="Calibri" w:hAnsi="Calibri" w:eastAsia="Calibri" w:cs="Calibri"/>
                <w:b w:val="0"/>
                <w:bCs w:val="0"/>
                <w:color w:val="auto"/>
                <w:sz w:val="22"/>
                <w:szCs w:val="22"/>
                <w:lang w:eastAsia="en-GB"/>
              </w:rPr>
              <w:t xml:space="preserve"> </w:t>
            </w:r>
            <w:r w:rsidRPr="0315A920" w:rsidR="4D592202">
              <w:rPr>
                <w:rFonts w:ascii="Calibri" w:hAnsi="Calibri" w:eastAsia="Calibri" w:cs="Calibri"/>
                <w:b w:val="0"/>
                <w:bCs w:val="0"/>
                <w:color w:val="auto"/>
                <w:sz w:val="22"/>
                <w:szCs w:val="22"/>
                <w:lang w:eastAsia="en-GB"/>
              </w:rPr>
              <w:t>Strong organisational skills and attention to detail</w:t>
            </w:r>
          </w:p>
          <w:p w:rsidRPr="001D41EE" w:rsidR="00432CE8" w:rsidP="0315A920" w:rsidRDefault="00432CE8" w14:paraId="5E9ECF9B" w14:textId="70BB34CB">
            <w:pPr>
              <w:pStyle w:val="Normal"/>
              <w:jc w:val="both"/>
              <w:rPr>
                <w:rFonts w:ascii="Calibri" w:hAnsi="Calibri" w:eastAsia="Calibri" w:cs="Calibri"/>
                <w:b w:val="0"/>
                <w:bCs w:val="0"/>
                <w:color w:val="auto"/>
                <w:sz w:val="22"/>
                <w:szCs w:val="22"/>
                <w:lang w:eastAsia="en-GB"/>
              </w:rPr>
            </w:pPr>
            <w:r w:rsidRPr="0315A920" w:rsidR="5EF0B865">
              <w:rPr>
                <w:rFonts w:ascii="Calibri" w:hAnsi="Calibri" w:eastAsia="Calibri" w:cs="Calibri"/>
                <w:b w:val="0"/>
                <w:bCs w:val="0"/>
                <w:color w:val="auto"/>
                <w:sz w:val="22"/>
                <w:szCs w:val="22"/>
                <w:lang w:eastAsia="en-GB"/>
              </w:rPr>
              <w:t>•</w:t>
            </w:r>
            <w:r w:rsidRPr="0315A920" w:rsidR="5EF0B865">
              <w:rPr>
                <w:rFonts w:ascii="Calibri" w:hAnsi="Calibri" w:eastAsia="Calibri" w:cs="Calibri"/>
                <w:b w:val="0"/>
                <w:bCs w:val="0"/>
                <w:color w:val="auto"/>
                <w:sz w:val="22"/>
                <w:szCs w:val="22"/>
                <w:lang w:eastAsia="en-GB"/>
              </w:rPr>
              <w:t xml:space="preserve"> </w:t>
            </w:r>
            <w:r w:rsidRPr="0315A920" w:rsidR="0FD0317A">
              <w:rPr>
                <w:rFonts w:ascii="Calibri" w:hAnsi="Calibri" w:eastAsia="Calibri" w:cs="Calibri"/>
                <w:b w:val="0"/>
                <w:bCs w:val="0"/>
                <w:color w:val="auto"/>
                <w:sz w:val="22"/>
                <w:szCs w:val="22"/>
                <w:lang w:eastAsia="en-GB"/>
              </w:rPr>
              <w:t xml:space="preserve">An understanding of professional boundaries, </w:t>
            </w:r>
            <w:r w:rsidRPr="0315A920" w:rsidR="0FD0317A">
              <w:rPr>
                <w:rFonts w:ascii="Calibri" w:hAnsi="Calibri" w:eastAsia="Calibri" w:cs="Calibri"/>
                <w:b w:val="0"/>
                <w:bCs w:val="0"/>
                <w:color w:val="auto"/>
                <w:sz w:val="22"/>
                <w:szCs w:val="22"/>
                <w:lang w:eastAsia="en-GB"/>
              </w:rPr>
              <w:t>confidentiality</w:t>
            </w:r>
            <w:r w:rsidRPr="0315A920" w:rsidR="0FD0317A">
              <w:rPr>
                <w:rFonts w:ascii="Calibri" w:hAnsi="Calibri" w:eastAsia="Calibri" w:cs="Calibri"/>
                <w:b w:val="0"/>
                <w:bCs w:val="0"/>
                <w:color w:val="auto"/>
                <w:sz w:val="22"/>
                <w:szCs w:val="22"/>
                <w:lang w:eastAsia="en-GB"/>
              </w:rPr>
              <w:t xml:space="preserve"> and safeguarding</w:t>
            </w:r>
          </w:p>
          <w:p w:rsidRPr="001D41EE" w:rsidR="00432CE8" w:rsidP="0315A920" w:rsidRDefault="00432CE8" w14:paraId="31E12B2C" w14:textId="768EE419">
            <w:pPr>
              <w:pStyle w:val="Normal"/>
              <w:jc w:val="both"/>
              <w:rPr>
                <w:rFonts w:ascii="Calibri" w:hAnsi="Calibri" w:eastAsia="Calibri" w:cs="Calibri"/>
                <w:b w:val="0"/>
                <w:bCs w:val="0"/>
                <w:color w:val="auto"/>
                <w:sz w:val="22"/>
                <w:szCs w:val="22"/>
                <w:shd w:val="clear" w:color="auto" w:fill="FFFFFF"/>
                <w:lang w:eastAsia="en-GB"/>
              </w:rPr>
            </w:pPr>
            <w:r w:rsidRPr="0315A920" w:rsidR="32F4D690">
              <w:rPr>
                <w:rFonts w:ascii="Calibri" w:hAnsi="Calibri" w:eastAsia="Calibri" w:cs="Calibri"/>
                <w:b w:val="0"/>
                <w:bCs w:val="0"/>
                <w:color w:val="auto"/>
                <w:sz w:val="22"/>
                <w:szCs w:val="22"/>
                <w:lang w:eastAsia="en-GB"/>
              </w:rPr>
              <w:t>•</w:t>
            </w:r>
            <w:r w:rsidRPr="0315A920" w:rsidR="32F4D690">
              <w:rPr>
                <w:rFonts w:ascii="Calibri" w:hAnsi="Calibri" w:eastAsia="Calibri" w:cs="Calibri"/>
                <w:b w:val="0"/>
                <w:bCs w:val="0"/>
                <w:color w:val="auto"/>
                <w:sz w:val="22"/>
                <w:szCs w:val="22"/>
                <w:shd w:val="clear" w:color="auto" w:fill="FFFFFF"/>
                <w:lang w:eastAsia="en-GB"/>
              </w:rPr>
              <w:t xml:space="preserve"> </w:t>
            </w:r>
            <w:r w:rsidRPr="0315A920" w:rsidR="28CB6550">
              <w:rPr>
                <w:rFonts w:ascii="Calibri" w:hAnsi="Calibri" w:eastAsia="Calibri" w:cs="Calibri"/>
                <w:b w:val="0"/>
                <w:bCs w:val="0"/>
                <w:color w:val="auto"/>
                <w:sz w:val="22"/>
                <w:szCs w:val="22"/>
                <w:lang w:eastAsia="en-GB"/>
              </w:rPr>
              <w:t>Be willing to commit to an enhanced DBS check</w:t>
            </w:r>
          </w:p>
          <w:p w:rsidRPr="009D07B6" w:rsidR="00432CE8" w:rsidP="0315A920" w:rsidRDefault="00432CE8" w14:paraId="2641F7B9" w14:textId="6397934E">
            <w:pPr>
              <w:pStyle w:val="Normal"/>
              <w:jc w:val="both"/>
              <w:rPr>
                <w:rFonts w:ascii="Calibri" w:hAnsi="Calibri" w:eastAsia="Calibri" w:cs="Calibri"/>
                <w:b w:val="0"/>
                <w:bCs w:val="0"/>
                <w:color w:val="auto"/>
                <w:sz w:val="22"/>
                <w:szCs w:val="22"/>
                <w:shd w:val="clear" w:color="auto" w:fill="FFFFFF"/>
                <w:lang w:eastAsia="en-GB"/>
              </w:rPr>
            </w:pPr>
            <w:r w:rsidRPr="0315A920" w:rsidR="4058DB73">
              <w:rPr>
                <w:rFonts w:ascii="Calibri" w:hAnsi="Calibri" w:eastAsia="Calibri" w:cs="Calibri"/>
                <w:b w:val="0"/>
                <w:bCs w:val="0"/>
                <w:color w:val="auto"/>
                <w:sz w:val="22"/>
                <w:szCs w:val="22"/>
                <w:lang w:eastAsia="en-GB"/>
              </w:rPr>
              <w:t>•</w:t>
            </w:r>
            <w:r w:rsidRPr="0315A920" w:rsidR="4058DB73">
              <w:rPr>
                <w:rFonts w:ascii="Calibri" w:hAnsi="Calibri" w:eastAsia="Calibri" w:cs="Calibri"/>
                <w:b w:val="0"/>
                <w:bCs w:val="0"/>
                <w:color w:val="auto"/>
                <w:sz w:val="22"/>
                <w:szCs w:val="22"/>
                <w:shd w:val="clear" w:color="auto" w:fill="FFFFFF"/>
                <w:lang w:eastAsia="en-GB"/>
              </w:rPr>
              <w:t xml:space="preserve"> </w:t>
            </w:r>
            <w:r w:rsidRPr="0315A920" w:rsidR="28CB6550">
              <w:rPr>
                <w:rFonts w:ascii="Calibri" w:hAnsi="Calibri" w:eastAsia="Calibri" w:cs="Calibri"/>
                <w:b w:val="0"/>
                <w:bCs w:val="0"/>
                <w:color w:val="auto"/>
                <w:sz w:val="22"/>
                <w:szCs w:val="22"/>
                <w:shd w:val="clear" w:color="auto" w:fill="FFFFFF"/>
                <w:lang w:eastAsia="en-GB"/>
              </w:rPr>
              <w:t>Be willing to co</w:t>
            </w:r>
            <w:r w:rsidRPr="0315A920" w:rsidR="28CB6550">
              <w:rPr>
                <w:rFonts w:ascii="Calibri" w:hAnsi="Calibri" w:eastAsia="Calibri" w:cs="Calibri"/>
                <w:b w:val="0"/>
                <w:bCs w:val="0"/>
                <w:color w:val="auto"/>
                <w:sz w:val="22"/>
                <w:szCs w:val="22"/>
                <w:lang w:eastAsia="en-GB"/>
              </w:rPr>
              <w:t>mmit to the Peer Mentoring for a minimum of 6 months</w:t>
            </w:r>
          </w:p>
          <w:p w:rsidRPr="00837618" w:rsidR="00432CE8" w:rsidP="0315A920" w:rsidRDefault="00432CE8" w14:paraId="4BC94BA6" w14:textId="1E02462A">
            <w:pPr>
              <w:pStyle w:val="Normal"/>
              <w:jc w:val="both"/>
              <w:rPr>
                <w:rFonts w:ascii="Calibri" w:hAnsi="Calibri" w:eastAsia="Calibri" w:cs="Calibri"/>
                <w:b w:val="0"/>
                <w:bCs w:val="0"/>
                <w:color w:val="auto"/>
                <w:sz w:val="24"/>
                <w:szCs w:val="24"/>
              </w:rPr>
            </w:pPr>
          </w:p>
        </w:tc>
      </w:tr>
      <w:tr w:rsidRPr="003D21C3" w:rsidR="00432CE8" w:rsidTr="0315A920" w14:paraId="674DF4F9" w14:textId="77777777">
        <w:tc>
          <w:tcPr>
            <w:tcW w:w="1980" w:type="dxa"/>
            <w:tcBorders>
              <w:top w:val="single" w:color="auto" w:sz="6" w:space="0"/>
              <w:left w:val="single" w:color="auto" w:sz="4" w:space="0"/>
              <w:bottom w:val="single" w:color="auto" w:sz="6" w:space="0"/>
              <w:right w:val="single" w:color="auto" w:sz="4" w:space="0"/>
            </w:tcBorders>
            <w:tcMar/>
          </w:tcPr>
          <w:p w:rsidRPr="003D21C3" w:rsidR="00432CE8" w:rsidP="0315A920" w:rsidRDefault="00432CE8" w14:paraId="23A873CC" w14:textId="77777777">
            <w:pPr>
              <w:rPr>
                <w:rFonts w:ascii="Calibri" w:hAnsi="Calibri" w:eastAsia="Calibri" w:cs="Calibri"/>
                <w:b w:val="1"/>
                <w:bCs w:val="1"/>
                <w:color w:val="auto"/>
                <w:sz w:val="24"/>
                <w:szCs w:val="24"/>
              </w:rPr>
            </w:pPr>
            <w:r w:rsidRPr="0315A920" w:rsidR="00432CE8">
              <w:rPr>
                <w:rFonts w:ascii="Calibri" w:hAnsi="Calibri" w:eastAsia="Calibri" w:cs="Calibri"/>
                <w:b w:val="1"/>
                <w:bCs w:val="1"/>
                <w:color w:val="auto"/>
                <w:sz w:val="24"/>
                <w:szCs w:val="24"/>
              </w:rPr>
              <w:t xml:space="preserve">Benefits to the </w:t>
            </w:r>
            <w:r w:rsidRPr="0315A920" w:rsidR="00432CE8">
              <w:rPr>
                <w:rFonts w:ascii="Calibri" w:hAnsi="Calibri" w:eastAsia="Calibri" w:cs="Calibri"/>
                <w:b w:val="1"/>
                <w:bCs w:val="1"/>
                <w:color w:val="auto"/>
                <w:sz w:val="24"/>
                <w:szCs w:val="24"/>
              </w:rPr>
              <w:t>Peer Mentor</w:t>
            </w:r>
          </w:p>
          <w:p w:rsidRPr="003D21C3" w:rsidR="00432CE8" w:rsidP="0315A920" w:rsidRDefault="00432CE8" w14:paraId="106F1B59" w14:textId="77777777">
            <w:pPr>
              <w:rPr>
                <w:rFonts w:ascii="Calibri" w:hAnsi="Calibri" w:eastAsia="Calibri" w:cs="Calibri"/>
                <w:b w:val="1"/>
                <w:bCs w:val="1"/>
                <w:color w:val="auto"/>
                <w:sz w:val="24"/>
                <w:szCs w:val="24"/>
              </w:rPr>
            </w:pPr>
          </w:p>
        </w:tc>
        <w:tc>
          <w:tcPr>
            <w:tcW w:w="6317" w:type="dxa"/>
            <w:tcBorders>
              <w:left w:val="single" w:color="auto" w:sz="4" w:space="0"/>
            </w:tcBorders>
            <w:tcMar/>
          </w:tcPr>
          <w:p w:rsidRPr="002D72A2" w:rsidR="00432CE8" w:rsidP="0315A920" w:rsidRDefault="00432CE8" w14:textId="25B40CBB" w14:paraId="29AB4E76">
            <w:pPr>
              <w:pStyle w:val="Normal"/>
              <w:jc w:val="both"/>
              <w:rPr>
                <w:rFonts w:ascii="Calibri" w:hAnsi="Calibri" w:eastAsia="Calibri" w:cs="Calibri"/>
                <w:b w:val="0"/>
                <w:bCs w:val="0"/>
                <w:color w:val="auto"/>
                <w:sz w:val="22"/>
                <w:szCs w:val="22"/>
                <w:lang w:eastAsia="en-GB"/>
              </w:rPr>
            </w:pPr>
          </w:p>
          <w:p w:rsidRPr="002D72A2" w:rsidR="00432CE8" w:rsidP="0315A920" w:rsidRDefault="00432CE8" w14:paraId="1178EEB1" w14:textId="737B45C2">
            <w:pPr>
              <w:pStyle w:val="Normal"/>
              <w:jc w:val="both"/>
              <w:rPr>
                <w:rFonts w:ascii="Calibri" w:hAnsi="Calibri" w:eastAsia="Calibri" w:cs="Calibri"/>
                <w:b w:val="0"/>
                <w:bCs w:val="0"/>
                <w:color w:val="auto"/>
                <w:sz w:val="22"/>
                <w:szCs w:val="22"/>
                <w:shd w:val="clear" w:color="auto" w:fill="FFFFFF"/>
                <w:lang w:eastAsia="en-GB"/>
              </w:rPr>
            </w:pPr>
            <w:r w:rsidRPr="0315A920" w:rsidR="0B74B199">
              <w:rPr>
                <w:rFonts w:ascii="Calibri" w:hAnsi="Calibri" w:eastAsia="Calibri" w:cs="Calibri"/>
                <w:b w:val="0"/>
                <w:bCs w:val="0"/>
                <w:color w:val="auto"/>
                <w:sz w:val="22"/>
                <w:szCs w:val="22"/>
                <w:lang w:eastAsia="en-GB"/>
              </w:rPr>
              <w:t xml:space="preserve">• </w:t>
            </w:r>
            <w:r w:rsidRPr="0315A920" w:rsidR="49550E5D">
              <w:rPr>
                <w:rFonts w:ascii="Calibri" w:hAnsi="Calibri" w:eastAsia="Calibri" w:cs="Calibri"/>
                <w:b w:val="0"/>
                <w:bCs w:val="0"/>
                <w:color w:val="auto"/>
                <w:sz w:val="22"/>
                <w:szCs w:val="22"/>
                <w:shd w:val="clear" w:color="auto" w:fill="FFFFFF"/>
                <w:lang w:eastAsia="en-GB"/>
              </w:rPr>
              <w:lastRenderedPageBreak/>
              <w:t xml:space="preserve">I</w:t>
            </w:r>
            <w:r w:rsidRPr="0315A920" w:rsidR="28CB6550">
              <w:rPr>
                <w:rFonts w:ascii="Calibri" w:hAnsi="Calibri" w:eastAsia="Calibri" w:cs="Calibri"/>
                <w:b w:val="0"/>
                <w:bCs w:val="0"/>
                <w:color w:val="auto"/>
                <w:sz w:val="22"/>
                <w:szCs w:val="22"/>
                <w:shd w:val="clear" w:color="auto" w:fill="FFFFFF"/>
                <w:lang w:eastAsia="en-GB"/>
              </w:rPr>
              <w:t>nduction</w:t>
            </w:r>
            <w:r w:rsidRPr="0315A920" w:rsidR="28CB6550">
              <w:rPr>
                <w:rFonts w:ascii="Calibri" w:hAnsi="Calibri" w:eastAsia="Calibri" w:cs="Calibri"/>
                <w:b w:val="0"/>
                <w:bCs w:val="0"/>
                <w:color w:val="auto"/>
                <w:sz w:val="22"/>
                <w:szCs w:val="22"/>
                <w:shd w:val="clear" w:color="auto" w:fill="FFFFFF"/>
                <w:lang w:eastAsia="en-GB"/>
              </w:rPr>
              <w:t xml:space="preserve"> training to </w:t>
            </w:r>
            <w:r w:rsidRPr="0315A920" w:rsidR="28CB6550">
              <w:rPr>
                <w:rFonts w:ascii="Calibri" w:hAnsi="Calibri" w:eastAsia="Calibri" w:cs="Calibri"/>
                <w:b w:val="0"/>
                <w:bCs w:val="0"/>
                <w:color w:val="auto"/>
                <w:sz w:val="22"/>
                <w:szCs w:val="22"/>
                <w:shd w:val="clear" w:color="auto" w:fill="FFFFFF"/>
                <w:lang w:eastAsia="en-GB"/>
              </w:rPr>
              <w:t xml:space="preserve">provide </w:t>
            </w:r>
            <w:r w:rsidRPr="0315A920" w:rsidR="28CB6550">
              <w:rPr>
                <w:rFonts w:ascii="Calibri" w:hAnsi="Calibri" w:eastAsia="Calibri" w:cs="Calibri"/>
                <w:b w:val="0"/>
                <w:bCs w:val="0"/>
                <w:color w:val="auto"/>
                <w:sz w:val="22"/>
                <w:szCs w:val="22"/>
                <w:shd w:val="clear" w:color="auto" w:fill="FFFFFF"/>
                <w:lang w:eastAsia="en-GB"/>
              </w:rPr>
              <w:t>support within the role</w:t>
            </w:r>
            <w:r w:rsidRPr="0315A920" w:rsidR="28CB6550">
              <w:rPr>
                <w:rFonts w:ascii="Calibri" w:hAnsi="Calibri" w:eastAsia="Calibri" w:cs="Calibri"/>
                <w:b w:val="0"/>
                <w:bCs w:val="0"/>
                <w:color w:val="auto"/>
                <w:sz w:val="22"/>
                <w:szCs w:val="22"/>
                <w:shd w:val="clear" w:color="auto" w:fill="FFFFFF"/>
                <w:lang w:eastAsia="en-GB"/>
              </w:rPr>
              <w:t>.</w:t>
            </w:r>
          </w:p>
          <w:p w:rsidR="36FFF316" w:rsidP="0315A920" w:rsidRDefault="36FFF316" w14:paraId="78FBA400" w14:textId="4E2122D9">
            <w:pPr>
              <w:jc w:val="both"/>
              <w:rPr>
                <w:rFonts w:ascii="Calibri" w:hAnsi="Calibri" w:eastAsia="Calibri" w:cs="Calibri"/>
                <w:b w:val="0"/>
                <w:bCs w:val="0"/>
                <w:color w:val="auto"/>
                <w:sz w:val="22"/>
                <w:szCs w:val="22"/>
                <w:lang w:eastAsia="en-GB"/>
              </w:rPr>
            </w:pPr>
            <w:r w:rsidRPr="0315A920" w:rsidR="36FFF316">
              <w:rPr>
                <w:rFonts w:ascii="Calibri" w:hAnsi="Calibri" w:eastAsia="Calibri" w:cs="Calibri"/>
                <w:b w:val="0"/>
                <w:bCs w:val="0"/>
                <w:color w:val="auto"/>
                <w:sz w:val="22"/>
                <w:szCs w:val="22"/>
                <w:lang w:eastAsia="en-GB"/>
              </w:rPr>
              <w:t xml:space="preserve">• </w:t>
            </w:r>
            <w:r w:rsidRPr="0315A920" w:rsidR="36FFF316">
              <w:rPr>
                <w:rFonts w:ascii="Calibri" w:hAnsi="Calibri" w:eastAsia="Calibri" w:cs="Calibri"/>
                <w:b w:val="0"/>
                <w:bCs w:val="0"/>
                <w:color w:val="auto"/>
                <w:sz w:val="22"/>
                <w:szCs w:val="22"/>
                <w:lang w:eastAsia="en-GB"/>
              </w:rPr>
              <w:t>Support and guidance through the role, in the form of monthly line management meetings and monthly support from a clinical supervisor</w:t>
            </w:r>
            <w:r w:rsidRPr="0315A920" w:rsidR="36FFF316">
              <w:rPr>
                <w:rFonts w:ascii="Calibri" w:hAnsi="Calibri" w:eastAsia="Calibri" w:cs="Calibri"/>
                <w:b w:val="0"/>
                <w:bCs w:val="0"/>
                <w:color w:val="auto"/>
                <w:sz w:val="22"/>
                <w:szCs w:val="22"/>
                <w:lang w:eastAsia="en-GB"/>
              </w:rPr>
              <w:t>.</w:t>
            </w:r>
          </w:p>
          <w:p w:rsidRPr="002043B7" w:rsidR="00432CE8" w:rsidP="0315A920" w:rsidRDefault="00432CE8" w14:paraId="5B896279" w14:textId="77777777">
            <w:pPr>
              <w:jc w:val="both"/>
              <w:rPr>
                <w:rFonts w:ascii="Calibri" w:hAnsi="Calibri" w:eastAsia="Calibri" w:cs="Calibri"/>
                <w:b w:val="0"/>
                <w:bCs w:val="0"/>
                <w:color w:val="auto"/>
                <w:sz w:val="22"/>
                <w:szCs w:val="22"/>
                <w:shd w:val="clear" w:color="auto" w:fill="FFFFFF"/>
                <w:lang w:eastAsia="en-GB"/>
              </w:rPr>
            </w:pPr>
            <w:r w:rsidRPr="0315A920" w:rsidR="28CB6550">
              <w:rPr>
                <w:rFonts w:ascii="Calibri" w:hAnsi="Calibri" w:eastAsia="Calibri" w:cs="Calibri"/>
                <w:b w:val="0"/>
                <w:bCs w:val="0"/>
                <w:color w:val="auto"/>
                <w:sz w:val="22"/>
                <w:szCs w:val="22"/>
                <w:shd w:val="clear" w:color="auto" w:fill="FFFFFF"/>
                <w:lang w:eastAsia="en-GB"/>
              </w:rPr>
              <w:t xml:space="preserve">• </w:t>
            </w:r>
            <w:r w:rsidRPr="0315A920" w:rsidR="28CB6550">
              <w:rPr>
                <w:rFonts w:ascii="Calibri" w:hAnsi="Calibri" w:eastAsia="Calibri" w:cs="Calibri"/>
                <w:b w:val="0"/>
                <w:bCs w:val="0"/>
                <w:color w:val="auto"/>
                <w:sz w:val="22"/>
                <w:szCs w:val="22"/>
                <w:shd w:val="clear" w:color="auto" w:fill="FFFFFF"/>
                <w:lang w:eastAsia="en-GB"/>
              </w:rPr>
              <w:t>Travel expenses will be paid for in full.</w:t>
            </w:r>
          </w:p>
          <w:p w:rsidRPr="002D72A2" w:rsidR="00432CE8" w:rsidP="0315A920" w:rsidRDefault="00432CE8" w14:paraId="7C0E4070" w14:textId="77777777">
            <w:pPr>
              <w:jc w:val="both"/>
              <w:rPr>
                <w:rFonts w:ascii="Calibri" w:hAnsi="Calibri" w:eastAsia="Calibri" w:cs="Calibri"/>
                <w:b w:val="0"/>
                <w:bCs w:val="0"/>
                <w:color w:val="auto"/>
                <w:sz w:val="22"/>
                <w:szCs w:val="22"/>
                <w:shd w:val="clear" w:color="auto" w:fill="FFFFFF"/>
                <w:lang w:eastAsia="en-GB"/>
              </w:rPr>
            </w:pPr>
            <w:r w:rsidRPr="0315A920" w:rsidR="28CB6550">
              <w:rPr>
                <w:rFonts w:ascii="Calibri" w:hAnsi="Calibri" w:eastAsia="Calibri" w:cs="Calibri"/>
                <w:b w:val="0"/>
                <w:bCs w:val="0"/>
                <w:color w:val="auto"/>
                <w:sz w:val="22"/>
                <w:szCs w:val="22"/>
                <w:shd w:val="clear" w:color="auto" w:fill="FFFFFF"/>
                <w:lang w:eastAsia="en-GB"/>
              </w:rPr>
              <w:t>• Opportunities to develop confidence and transferrable skills which can be used to enhance your CV for future job prospects.</w:t>
            </w:r>
          </w:p>
          <w:p w:rsidRPr="002D72A2" w:rsidR="00432CE8" w:rsidP="0315A920" w:rsidRDefault="00432CE8" w14:paraId="49CB0152" w14:textId="788FCD0F">
            <w:pPr>
              <w:jc w:val="both"/>
              <w:rPr>
                <w:rFonts w:ascii="Calibri" w:hAnsi="Calibri" w:eastAsia="Calibri" w:cs="Calibri"/>
                <w:b w:val="0"/>
                <w:bCs w:val="0"/>
                <w:color w:val="auto"/>
                <w:sz w:val="22"/>
                <w:szCs w:val="22"/>
                <w:shd w:val="clear" w:color="auto" w:fill="FFFFFF"/>
                <w:lang w:eastAsia="en-GB"/>
              </w:rPr>
            </w:pPr>
            <w:r w:rsidRPr="0315A920" w:rsidR="28CB6550">
              <w:rPr>
                <w:rFonts w:ascii="Calibri" w:hAnsi="Calibri" w:eastAsia="Calibri" w:cs="Calibri"/>
                <w:b w:val="0"/>
                <w:bCs w:val="0"/>
                <w:color w:val="auto"/>
                <w:sz w:val="22"/>
                <w:szCs w:val="22"/>
                <w:shd w:val="clear" w:color="auto" w:fill="FFFFFF"/>
                <w:lang w:eastAsia="en-GB"/>
              </w:rPr>
              <w:t xml:space="preserve">• Improve knowledge of support services </w:t>
            </w:r>
            <w:r w:rsidRPr="0315A920" w:rsidR="60A0DB4C">
              <w:rPr>
                <w:rFonts w:ascii="Calibri" w:hAnsi="Calibri" w:eastAsia="Calibri" w:cs="Calibri"/>
                <w:b w:val="0"/>
                <w:bCs w:val="0"/>
                <w:color w:val="auto"/>
                <w:sz w:val="22"/>
                <w:szCs w:val="22"/>
                <w:shd w:val="clear" w:color="auto" w:fill="FFFFFF"/>
                <w:lang w:eastAsia="en-GB"/>
              </w:rPr>
              <w:t xml:space="preserve">across Bexley</w:t>
            </w:r>
            <w:r w:rsidRPr="0315A920" w:rsidR="28CB6550">
              <w:rPr>
                <w:rFonts w:ascii="Calibri" w:hAnsi="Calibri" w:eastAsia="Calibri" w:cs="Calibri"/>
                <w:b w:val="0"/>
                <w:bCs w:val="0"/>
                <w:color w:val="auto"/>
                <w:sz w:val="22"/>
                <w:szCs w:val="22"/>
                <w:shd w:val="clear" w:color="auto" w:fill="FFFFFF"/>
                <w:lang w:eastAsia="en-GB"/>
              </w:rPr>
              <w:t xml:space="preserve"> </w:t>
            </w:r>
          </w:p>
          <w:p w:rsidRPr="002D72A2" w:rsidR="00432CE8" w:rsidP="0315A920" w:rsidRDefault="00432CE8" w14:paraId="0BFE91B7" w14:textId="645BA401">
            <w:pPr>
              <w:jc w:val="both"/>
              <w:rPr>
                <w:rFonts w:ascii="Calibri" w:hAnsi="Calibri" w:eastAsia="Calibri" w:cs="Calibri"/>
                <w:b w:val="0"/>
                <w:bCs w:val="0"/>
                <w:color w:val="auto"/>
                <w:sz w:val="22"/>
                <w:szCs w:val="22"/>
                <w:shd w:val="clear" w:color="auto" w:fill="FFFFFF"/>
                <w:lang w:eastAsia="en-GB"/>
              </w:rPr>
            </w:pPr>
            <w:r w:rsidRPr="0315A920" w:rsidR="28CB6550">
              <w:rPr>
                <w:rFonts w:ascii="Calibri" w:hAnsi="Calibri" w:eastAsia="Calibri" w:cs="Calibri"/>
                <w:b w:val="0"/>
                <w:bCs w:val="0"/>
                <w:color w:val="auto"/>
                <w:sz w:val="22"/>
                <w:szCs w:val="22"/>
                <w:shd w:val="clear" w:color="auto" w:fill="FFFFFF"/>
                <w:lang w:eastAsia="en-GB"/>
              </w:rPr>
              <w:t>• Meet new people and build a network of people with similar life experiences.</w:t>
            </w:r>
          </w:p>
          <w:p w:rsidRPr="002D72A2" w:rsidR="00432CE8" w:rsidP="0315A920" w:rsidRDefault="00432CE8" w14:textId="77777777" w14:paraId="7973B75A">
            <w:pPr>
              <w:jc w:val="both"/>
              <w:rPr>
                <w:rFonts w:ascii="Calibri" w:hAnsi="Calibri" w:eastAsia="Calibri" w:cs="Calibri"/>
                <w:b w:val="0"/>
                <w:bCs w:val="0"/>
                <w:color w:val="auto"/>
                <w:sz w:val="22"/>
                <w:szCs w:val="22"/>
                <w:lang w:eastAsia="en-GB"/>
              </w:rPr>
            </w:pPr>
            <w:r w:rsidRPr="0315A920" w:rsidR="28CB6550">
              <w:rPr>
                <w:rFonts w:ascii="Calibri" w:hAnsi="Calibri" w:eastAsia="Calibri" w:cs="Calibri"/>
                <w:b w:val="0"/>
                <w:bCs w:val="0"/>
                <w:color w:val="auto"/>
                <w:sz w:val="22"/>
                <w:szCs w:val="22"/>
                <w:shd w:val="clear" w:color="auto" w:fill="FFFFFF"/>
                <w:lang w:eastAsia="en-GB"/>
              </w:rPr>
              <w:t>• Be part of a dynamic, specialist service within the VAWG sector.</w:t>
            </w:r>
          </w:p>
        </w:tc>
      </w:tr>
      <w:tr w:rsidRPr="003D21C3" w:rsidR="00432CE8" w:rsidTr="0315A920" w14:paraId="371E9D6D" w14:textId="77777777">
        <w:tc>
          <w:tcPr>
            <w:tcW w:w="1980" w:type="dxa"/>
            <w:tcBorders>
              <w:top w:val="single" w:color="auto" w:sz="6" w:space="0"/>
              <w:left w:val="single" w:color="auto" w:sz="4" w:space="0"/>
              <w:bottom w:val="single" w:color="auto" w:sz="6" w:space="0"/>
              <w:right w:val="single" w:color="auto" w:sz="4" w:space="0"/>
            </w:tcBorders>
            <w:tcMar/>
          </w:tcPr>
          <w:p w:rsidR="7B30C3EA" w:rsidP="0315A920" w:rsidRDefault="7B30C3EA" w14:paraId="25307E2D" w14:textId="4892570E">
            <w:pPr>
              <w:pStyle w:val="Normal"/>
              <w:suppressLineNumbers w:val="0"/>
              <w:bidi w:val="0"/>
              <w:spacing w:before="0" w:beforeAutospacing="off" w:after="0" w:afterAutospacing="off" w:line="240" w:lineRule="auto"/>
              <w:ind w:left="0" w:right="0"/>
              <w:jc w:val="left"/>
              <w:rPr>
                <w:rFonts w:ascii="Calibri" w:hAnsi="Calibri" w:eastAsia="Calibri" w:cs="Calibri"/>
                <w:b w:val="1"/>
                <w:bCs w:val="1"/>
                <w:color w:val="auto"/>
                <w:sz w:val="24"/>
                <w:szCs w:val="24"/>
              </w:rPr>
            </w:pPr>
            <w:r w:rsidRPr="0315A920" w:rsidR="7B30C3EA">
              <w:rPr>
                <w:rFonts w:ascii="Calibri" w:hAnsi="Calibri" w:eastAsia="Calibri" w:cs="Calibri"/>
                <w:b w:val="1"/>
                <w:bCs w:val="1"/>
                <w:color w:val="auto"/>
                <w:sz w:val="24"/>
                <w:szCs w:val="24"/>
              </w:rPr>
              <w:t>Training Opportunities</w:t>
            </w:r>
          </w:p>
          <w:p w:rsidRPr="003D21C3" w:rsidR="00432CE8" w:rsidP="0315A920" w:rsidRDefault="00432CE8" w14:paraId="27F0DCBA" w14:textId="77777777">
            <w:pPr>
              <w:rPr>
                <w:rFonts w:ascii="Calibri" w:hAnsi="Calibri" w:eastAsia="Calibri" w:cs="Calibri"/>
                <w:b w:val="1"/>
                <w:bCs w:val="1"/>
                <w:color w:val="auto"/>
                <w:sz w:val="24"/>
                <w:szCs w:val="24"/>
              </w:rPr>
            </w:pPr>
          </w:p>
        </w:tc>
        <w:tc>
          <w:tcPr>
            <w:tcW w:w="6317" w:type="dxa"/>
            <w:tcBorders>
              <w:left w:val="single" w:color="auto" w:sz="4" w:space="0"/>
            </w:tcBorders>
            <w:tcMar/>
          </w:tcPr>
          <w:p w:rsidRPr="00155504" w:rsidR="00432CE8" w:rsidP="0315A920" w:rsidRDefault="00432CE8" w14:paraId="4DF124D3" w14:textId="711AD850">
            <w:pPr>
              <w:pStyle w:val="Normal"/>
              <w:rPr>
                <w:rFonts w:ascii="Calibri" w:hAnsi="Calibri" w:eastAsia="Calibri" w:cs="Calibri"/>
                <w:noProof w:val="0"/>
                <w:color w:val="auto"/>
                <w:sz w:val="22"/>
                <w:szCs w:val="22"/>
                <w:lang w:val="en-GB"/>
              </w:rPr>
            </w:pPr>
            <w:r w:rsidRPr="0315A920" w:rsidR="7B30C3EA">
              <w:rPr>
                <w:rFonts w:ascii="Calibri" w:hAnsi="Calibri" w:eastAsia="Calibri" w:cs="Calibri"/>
                <w:noProof w:val="0"/>
                <w:color w:val="auto"/>
                <w:sz w:val="22"/>
                <w:szCs w:val="22"/>
                <w:lang w:val="en-GB"/>
              </w:rPr>
              <w:t>Volunteers will be able to access Solace Women’s Aid’s induction and internal volunteer training programme. Full support will be given to help volunteers understand and carry out any aspect of the role as appropriate.</w:t>
            </w:r>
          </w:p>
        </w:tc>
      </w:tr>
      <w:tr w:rsidRPr="003D21C3" w:rsidR="00432CE8" w:rsidTr="0315A920" w14:paraId="64C137E2" w14:textId="77777777">
        <w:tc>
          <w:tcPr>
            <w:tcW w:w="1980" w:type="dxa"/>
            <w:tcBorders>
              <w:top w:val="single" w:color="auto" w:sz="6" w:space="0"/>
              <w:left w:val="single" w:color="auto" w:sz="4" w:space="0"/>
              <w:bottom w:val="single" w:color="auto" w:sz="6" w:space="0"/>
              <w:right w:val="single" w:color="auto" w:sz="4" w:space="0"/>
            </w:tcBorders>
            <w:tcMar/>
          </w:tcPr>
          <w:p w:rsidRPr="003D21C3" w:rsidR="00432CE8" w:rsidP="0315A920" w:rsidRDefault="00432CE8" w14:paraId="2C8A3238" w14:textId="2C810381">
            <w:pPr>
              <w:rPr>
                <w:rFonts w:ascii="Calibri" w:hAnsi="Calibri" w:eastAsia="Calibri" w:cs="Calibri"/>
                <w:b w:val="1"/>
                <w:bCs w:val="1"/>
                <w:color w:val="auto"/>
                <w:sz w:val="24"/>
                <w:szCs w:val="24"/>
              </w:rPr>
            </w:pPr>
            <w:r w:rsidRPr="0315A920" w:rsidR="7B30C3EA">
              <w:rPr>
                <w:rFonts w:ascii="Calibri" w:hAnsi="Calibri" w:eastAsia="Calibri" w:cs="Calibri"/>
                <w:b w:val="1"/>
                <w:bCs w:val="1"/>
                <w:color w:val="auto"/>
                <w:sz w:val="24"/>
                <w:szCs w:val="24"/>
              </w:rPr>
              <w:t>Expenses</w:t>
            </w:r>
          </w:p>
        </w:tc>
        <w:tc>
          <w:tcPr>
            <w:tcW w:w="6317" w:type="dxa"/>
            <w:tcBorders>
              <w:left w:val="single" w:color="auto" w:sz="4" w:space="0"/>
            </w:tcBorders>
            <w:tcMar/>
          </w:tcPr>
          <w:p w:rsidRPr="003D21C3" w:rsidR="00432CE8" w:rsidP="0315A920" w:rsidRDefault="00432CE8" w14:paraId="4CB55D18" w14:textId="58731BAA">
            <w:pPr>
              <w:pStyle w:val="Normal"/>
              <w:rPr>
                <w:rFonts w:ascii="Calibri" w:hAnsi="Calibri" w:eastAsia="Calibri" w:cs="Calibri"/>
                <w:noProof w:val="0"/>
                <w:color w:val="auto"/>
                <w:sz w:val="22"/>
                <w:szCs w:val="22"/>
                <w:lang w:val="en-GB"/>
              </w:rPr>
            </w:pPr>
            <w:r w:rsidRPr="0315A920" w:rsidR="7B30C3EA">
              <w:rPr>
                <w:rFonts w:ascii="Calibri" w:hAnsi="Calibri" w:eastAsia="Calibri" w:cs="Calibri"/>
                <w:noProof w:val="0"/>
                <w:color w:val="auto"/>
                <w:sz w:val="22"/>
                <w:szCs w:val="22"/>
                <w:lang w:val="en-GB"/>
              </w:rPr>
              <w:t>As per our Volunteer Policy we will reimburse reasonable travel and lunch expenses. Travel expenses will be reimbursed at a maximum of £20 a day travel card. Agreed lunch expenses up to a maximum of £5.00. These amounts will be reimbursed for those volunteering for over 6 hours in a single day.</w:t>
            </w:r>
          </w:p>
        </w:tc>
      </w:tr>
      <w:tr w:rsidRPr="003D21C3" w:rsidR="00432CE8" w:rsidTr="0315A920" w14:paraId="596E0175" w14:textId="77777777">
        <w:tc>
          <w:tcPr>
            <w:tcW w:w="1980" w:type="dxa"/>
            <w:tcBorders>
              <w:top w:val="single" w:color="auto" w:sz="6" w:space="0"/>
              <w:left w:val="single" w:color="auto" w:sz="4" w:space="0"/>
              <w:bottom w:val="single" w:color="auto" w:sz="4" w:space="0"/>
              <w:right w:val="single" w:color="auto" w:sz="4" w:space="0"/>
            </w:tcBorders>
            <w:tcMar/>
          </w:tcPr>
          <w:p w:rsidRPr="003D21C3" w:rsidR="00432CE8" w:rsidP="0315A920" w:rsidRDefault="00432CE8" w14:paraId="39BB9E82" w14:textId="26EBB13C">
            <w:pPr>
              <w:rPr>
                <w:rFonts w:ascii="Calibri" w:hAnsi="Calibri" w:eastAsia="Calibri" w:cs="Calibri"/>
                <w:b w:val="1"/>
                <w:bCs w:val="1"/>
                <w:color w:val="auto"/>
                <w:sz w:val="24"/>
                <w:szCs w:val="24"/>
              </w:rPr>
            </w:pPr>
            <w:r w:rsidRPr="0315A920" w:rsidR="7B30C3EA">
              <w:rPr>
                <w:rFonts w:ascii="Calibri" w:hAnsi="Calibri" w:eastAsia="Calibri" w:cs="Calibri"/>
                <w:b w:val="1"/>
                <w:bCs w:val="1"/>
                <w:color w:val="auto"/>
                <w:sz w:val="24"/>
                <w:szCs w:val="24"/>
              </w:rPr>
              <w:t>Lived Experience</w:t>
            </w:r>
          </w:p>
        </w:tc>
        <w:tc>
          <w:tcPr>
            <w:tcW w:w="6317" w:type="dxa"/>
            <w:tcBorders>
              <w:left w:val="single" w:color="auto" w:sz="4" w:space="0"/>
            </w:tcBorders>
            <w:tcMar/>
          </w:tcPr>
          <w:p w:rsidRPr="003D21C3" w:rsidR="00432CE8" w:rsidP="0315A920" w:rsidRDefault="00432CE8" w14:paraId="7A9C4E1F" w14:textId="4963F4E7">
            <w:pPr>
              <w:pStyle w:val="Normal"/>
              <w:jc w:val="both"/>
              <w:rPr>
                <w:rFonts w:ascii="Calibri" w:hAnsi="Calibri" w:eastAsia="Calibri" w:cs="Calibri"/>
                <w:noProof w:val="0"/>
                <w:color w:val="auto" w:themeColor="text1"/>
                <w:sz w:val="22"/>
                <w:szCs w:val="22"/>
                <w:lang w:val="en-GB"/>
              </w:rPr>
            </w:pPr>
            <w:r w:rsidRPr="0315A920" w:rsidR="7B30C3EA">
              <w:rPr>
                <w:rFonts w:ascii="Calibri" w:hAnsi="Calibri" w:eastAsia="Calibri" w:cs="Calibri"/>
                <w:noProof w:val="0"/>
                <w:color w:val="auto"/>
                <w:sz w:val="22"/>
                <w:szCs w:val="22"/>
                <w:lang w:val="en-GB"/>
              </w:rPr>
              <w:t xml:space="preserve">Solace recognises the </w:t>
            </w:r>
            <w:r w:rsidRPr="0315A920" w:rsidR="7B30C3EA">
              <w:rPr>
                <w:rFonts w:ascii="Calibri" w:hAnsi="Calibri" w:eastAsia="Calibri" w:cs="Calibri"/>
                <w:noProof w:val="0"/>
                <w:color w:val="auto"/>
                <w:sz w:val="22"/>
                <w:szCs w:val="22"/>
                <w:lang w:val="en-GB"/>
              </w:rPr>
              <w:t>expertise</w:t>
            </w:r>
            <w:r w:rsidRPr="0315A920" w:rsidR="7B30C3EA">
              <w:rPr>
                <w:rFonts w:ascii="Calibri" w:hAnsi="Calibri" w:eastAsia="Calibri" w:cs="Calibri"/>
                <w:noProof w:val="0"/>
                <w:color w:val="auto"/>
                <w:sz w:val="22"/>
                <w:szCs w:val="22"/>
                <w:lang w:val="en-GB"/>
              </w:rPr>
              <w:t xml:space="preserve"> and perspective that women with lived experience bring to their volunteering roles. We also recognise the potential for re-traumatisation that may occur whilst volunteering. We will therefore consider each volunteer opportunity on a </w:t>
            </w:r>
            <w:r w:rsidRPr="0315A920" w:rsidR="1857FAF8">
              <w:rPr>
                <w:rFonts w:ascii="Calibri" w:hAnsi="Calibri" w:eastAsia="Calibri" w:cs="Calibri"/>
                <w:noProof w:val="0"/>
                <w:color w:val="auto"/>
                <w:sz w:val="22"/>
                <w:szCs w:val="22"/>
                <w:lang w:val="en-GB"/>
              </w:rPr>
              <w:t>case-by-case</w:t>
            </w:r>
            <w:r w:rsidRPr="0315A920" w:rsidR="7B30C3EA">
              <w:rPr>
                <w:rFonts w:ascii="Calibri" w:hAnsi="Calibri" w:eastAsia="Calibri" w:cs="Calibri"/>
                <w:noProof w:val="0"/>
                <w:color w:val="auto"/>
                <w:sz w:val="22"/>
                <w:szCs w:val="22"/>
                <w:lang w:val="en-GB"/>
              </w:rPr>
              <w:t xml:space="preserve"> basis, with a focus on the suitability of that individual for that specific role. Suitability for the role will be </w:t>
            </w:r>
            <w:r w:rsidRPr="0315A920" w:rsidR="7B30C3EA">
              <w:rPr>
                <w:rFonts w:ascii="Calibri" w:hAnsi="Calibri" w:eastAsia="Calibri" w:cs="Calibri"/>
                <w:noProof w:val="0"/>
                <w:color w:val="auto"/>
                <w:sz w:val="22"/>
                <w:szCs w:val="22"/>
                <w:lang w:val="en-GB"/>
              </w:rPr>
              <w:t>determined</w:t>
            </w:r>
            <w:r w:rsidRPr="0315A920" w:rsidR="7B30C3EA">
              <w:rPr>
                <w:rFonts w:ascii="Calibri" w:hAnsi="Calibri" w:eastAsia="Calibri" w:cs="Calibri"/>
                <w:noProof w:val="0"/>
                <w:color w:val="auto"/>
                <w:sz w:val="22"/>
                <w:szCs w:val="22"/>
                <w:lang w:val="en-GB"/>
              </w:rPr>
              <w:t xml:space="preserve"> by the </w:t>
            </w:r>
            <w:r w:rsidRPr="0315A920" w:rsidR="3C4EDD7A">
              <w:rPr>
                <w:rFonts w:ascii="Calibri" w:hAnsi="Calibri" w:eastAsia="Calibri" w:cs="Calibri"/>
                <w:noProof w:val="0"/>
                <w:color w:val="auto"/>
                <w:sz w:val="22"/>
                <w:szCs w:val="22"/>
                <w:lang w:val="en-GB"/>
              </w:rPr>
              <w:t>Project Coordinator</w:t>
            </w:r>
            <w:r w:rsidRPr="0315A920" w:rsidR="7B30C3EA">
              <w:rPr>
                <w:rFonts w:ascii="Calibri" w:hAnsi="Calibri" w:eastAsia="Calibri" w:cs="Calibri"/>
                <w:noProof w:val="0"/>
                <w:color w:val="auto"/>
                <w:sz w:val="22"/>
                <w:szCs w:val="22"/>
                <w:lang w:val="en-GB"/>
              </w:rPr>
              <w:t xml:space="preserve"> at the point of interview and will not be solely based on the length of time elapsed since receiving a service. Women cannot volunteer for a service in the same borough as where they received Solace services.</w:t>
            </w:r>
          </w:p>
        </w:tc>
      </w:tr>
      <w:tr w:rsidR="0315A920" w:rsidTr="0315A920" w14:paraId="7D0375DB">
        <w:trPr>
          <w:trHeight w:val="300"/>
        </w:trPr>
        <w:tc>
          <w:tcPr>
            <w:tcW w:w="1980" w:type="dxa"/>
            <w:tcBorders>
              <w:top w:val="single" w:color="auto" w:sz="6" w:space="0"/>
              <w:left w:val="single" w:color="auto" w:sz="4" w:space="0"/>
              <w:bottom w:val="single" w:color="auto" w:sz="4" w:space="0"/>
              <w:right w:val="single" w:color="auto" w:sz="4" w:space="0"/>
            </w:tcBorders>
            <w:tcMar/>
          </w:tcPr>
          <w:p w:rsidR="7B30C3EA" w:rsidP="0315A920" w:rsidRDefault="7B30C3EA" w14:paraId="43F9F6B2" w14:textId="74CA1144">
            <w:pPr>
              <w:pStyle w:val="Normal"/>
              <w:rPr>
                <w:rFonts w:ascii="Calibri" w:hAnsi="Calibri" w:eastAsia="Calibri" w:cs="Calibri"/>
                <w:b w:val="1"/>
                <w:bCs w:val="1"/>
                <w:color w:val="auto"/>
                <w:sz w:val="24"/>
                <w:szCs w:val="24"/>
              </w:rPr>
            </w:pPr>
            <w:r w:rsidRPr="0315A920" w:rsidR="7B30C3EA">
              <w:rPr>
                <w:rFonts w:ascii="Calibri" w:hAnsi="Calibri" w:eastAsia="Calibri" w:cs="Calibri"/>
                <w:b w:val="1"/>
                <w:bCs w:val="1"/>
                <w:color w:val="auto"/>
                <w:sz w:val="24"/>
                <w:szCs w:val="24"/>
              </w:rPr>
              <w:t>For more information contact</w:t>
            </w:r>
          </w:p>
        </w:tc>
        <w:tc>
          <w:tcPr>
            <w:tcW w:w="6317" w:type="dxa"/>
            <w:tcBorders>
              <w:left w:val="single" w:color="auto" w:sz="4" w:space="0"/>
            </w:tcBorders>
            <w:tcMar/>
          </w:tcPr>
          <w:p w:rsidR="7B30C3EA" w:rsidP="0315A920" w:rsidRDefault="7B30C3EA" w14:paraId="5C931616" w14:textId="04927081">
            <w:pPr>
              <w:pStyle w:val="Normal"/>
              <w:jc w:val="both"/>
              <w:rPr>
                <w:rFonts w:ascii="Calibri" w:hAnsi="Calibri" w:eastAsia="Calibri" w:cs="Calibri"/>
                <w:noProof w:val="0"/>
                <w:color w:val="auto"/>
                <w:sz w:val="22"/>
                <w:szCs w:val="22"/>
                <w:lang w:val="en-GB"/>
              </w:rPr>
            </w:pPr>
            <w:r w:rsidRPr="0315A920" w:rsidR="7B30C3EA">
              <w:rPr>
                <w:rFonts w:ascii="Calibri" w:hAnsi="Calibri" w:eastAsia="Calibri" w:cs="Calibri"/>
                <w:noProof w:val="0"/>
                <w:color w:val="auto"/>
                <w:sz w:val="22"/>
                <w:szCs w:val="22"/>
                <w:lang w:val="en-GB"/>
              </w:rPr>
              <w:t xml:space="preserve">Volunteer Co-ordinator </w:t>
            </w:r>
          </w:p>
          <w:p w:rsidR="7B30C3EA" w:rsidP="0315A920" w:rsidRDefault="7B30C3EA" w14:paraId="56E589E1" w14:textId="564D2D33">
            <w:pPr>
              <w:pStyle w:val="Normal"/>
              <w:jc w:val="both"/>
              <w:rPr>
                <w:rFonts w:ascii="Calibri" w:hAnsi="Calibri" w:eastAsia="Calibri" w:cs="Calibri"/>
                <w:noProof w:val="0"/>
                <w:color w:val="auto"/>
                <w:sz w:val="22"/>
                <w:szCs w:val="22"/>
                <w:lang w:val="en-GB"/>
              </w:rPr>
            </w:pPr>
            <w:r w:rsidRPr="0315A920" w:rsidR="7B30C3EA">
              <w:rPr>
                <w:rFonts w:ascii="Calibri" w:hAnsi="Calibri" w:eastAsia="Calibri" w:cs="Calibri"/>
                <w:noProof w:val="0"/>
                <w:color w:val="auto"/>
                <w:sz w:val="22"/>
                <w:szCs w:val="22"/>
                <w:lang w:val="en-GB"/>
              </w:rPr>
              <w:t xml:space="preserve">Email: </w:t>
            </w:r>
            <w:hyperlink r:id="R4179a9dcb30f41d4">
              <w:r w:rsidRPr="0315A920" w:rsidR="7B30C3EA">
                <w:rPr>
                  <w:rStyle w:val="Hyperlink"/>
                  <w:rFonts w:ascii="Calibri" w:hAnsi="Calibri" w:eastAsia="Calibri" w:cs="Calibri"/>
                  <w:noProof w:val="0"/>
                  <w:color w:val="auto"/>
                  <w:sz w:val="22"/>
                  <w:szCs w:val="22"/>
                  <w:lang w:val="en-GB"/>
                </w:rPr>
                <w:t>volunteering@solacewomensaid.org</w:t>
              </w:r>
            </w:hyperlink>
            <w:r w:rsidRPr="0315A920" w:rsidR="7B30C3EA">
              <w:rPr>
                <w:rFonts w:ascii="Calibri" w:hAnsi="Calibri" w:eastAsia="Calibri" w:cs="Calibri"/>
                <w:noProof w:val="0"/>
                <w:color w:val="auto"/>
                <w:sz w:val="22"/>
                <w:szCs w:val="22"/>
                <w:lang w:val="en-GB"/>
              </w:rPr>
              <w:t xml:space="preserve"> </w:t>
            </w:r>
          </w:p>
          <w:p w:rsidR="7B30C3EA" w:rsidP="0315A920" w:rsidRDefault="7B30C3EA" w14:paraId="6C29ED4D" w14:textId="613D7EF5">
            <w:pPr>
              <w:pStyle w:val="Normal"/>
              <w:jc w:val="both"/>
              <w:rPr>
                <w:rFonts w:ascii="Calibri" w:hAnsi="Calibri" w:eastAsia="Calibri" w:cs="Calibri"/>
                <w:noProof w:val="0"/>
                <w:color w:val="auto"/>
                <w:sz w:val="22"/>
                <w:szCs w:val="22"/>
                <w:lang w:val="en-GB"/>
              </w:rPr>
            </w:pPr>
            <w:r w:rsidRPr="0315A920" w:rsidR="7B30C3EA">
              <w:rPr>
                <w:rFonts w:ascii="Calibri" w:hAnsi="Calibri" w:eastAsia="Calibri" w:cs="Calibri"/>
                <w:noProof w:val="0"/>
                <w:color w:val="auto"/>
                <w:sz w:val="22"/>
                <w:szCs w:val="22"/>
                <w:lang w:val="en-GB"/>
              </w:rPr>
              <w:t>Call: 020 3795 9220</w:t>
            </w:r>
          </w:p>
        </w:tc>
      </w:tr>
    </w:tbl>
    <w:p w:rsidR="00767340" w:rsidP="0315A920" w:rsidRDefault="00767340" w14:paraId="6C3ACBA1" w14:textId="77777777">
      <w:pPr>
        <w:jc w:val="both"/>
        <w:rPr>
          <w:rFonts w:ascii="Calibri" w:hAnsi="Calibri" w:eastAsia="Calibri" w:cs="Calibri"/>
          <w:color w:val="auto"/>
          <w:sz w:val="24"/>
          <w:szCs w:val="24"/>
          <w:shd w:val="clear" w:color="auto" w:fill="FFFFFF"/>
          <w:lang w:eastAsia="en-GB"/>
        </w:rPr>
      </w:pPr>
    </w:p>
    <w:p w:rsidR="00A229FB" w:rsidP="0315A920" w:rsidRDefault="00A229FB" w14:paraId="5FD680E6" w14:textId="4D7C352A">
      <w:pPr>
        <w:pStyle w:val="Normal"/>
        <w:rPr>
          <w:rFonts w:ascii="Calibri" w:hAnsi="Calibri" w:eastAsia="Calibri" w:cs="Calibri"/>
          <w:color w:val="auto"/>
          <w:sz w:val="24"/>
          <w:szCs w:val="24"/>
        </w:rPr>
      </w:pPr>
    </w:p>
    <w:p w:rsidR="00A229FB" w:rsidP="0315A920" w:rsidRDefault="00A229FB" w14:paraId="40E5B225" w14:textId="47A0526D">
      <w:pPr>
        <w:pStyle w:val="Normal"/>
        <w:rPr>
          <w:rFonts w:ascii="Calibri" w:hAnsi="Calibri" w:eastAsia="Calibri" w:cs="Calibri"/>
          <w:noProof w:val="0"/>
          <w:color w:val="auto"/>
          <w:sz w:val="22"/>
          <w:szCs w:val="22"/>
          <w:lang w:val="en-GB"/>
        </w:rPr>
      </w:pPr>
      <w:r w:rsidRPr="0315A920" w:rsidR="5A0C53E8">
        <w:rPr>
          <w:rFonts w:ascii="Calibri" w:hAnsi="Calibri" w:eastAsia="Calibri" w:cs="Calibri"/>
          <w:noProof w:val="0"/>
          <w:color w:val="auto"/>
          <w:sz w:val="22"/>
          <w:szCs w:val="22"/>
          <w:lang w:val="en-GB"/>
        </w:rPr>
        <w:t>At Solace we are committed to creating a diverse and inclusive environment for our volunteers. The Service Users we support come from all backgrounds and we want to reflect that in our volunteering team. We are happy to consider any adjustments you might need to support you in your role. If you would like to discuss this further with the volunteer team, please contact us at volunteering@solacewomensaid.org. This will not affect your application.</w:t>
      </w:r>
    </w:p>
    <w:sectPr w:rsidR="00A229FB" w:rsidSect="00767340">
      <w:headerReference w:type="default" r:id="rId8"/>
      <w:pgSz w:w="11907" w:h="16839" w:orient="portrait" w:code="9"/>
      <w:pgMar w:top="1440" w:right="1800" w:bottom="1440" w:left="1800" w:header="720" w:footer="720" w:gutter="0"/>
      <w:cols w:space="720"/>
      <w:docGrid w:linePitch="360"/>
      <w:footerReference w:type="default" r:id="R4df26ccde4d844b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ircular Std Book">
    <w:panose1 w:val="020B0604020101020102"/>
    <w:charset w:val="00"/>
    <w:family w:val="swiss"/>
    <w:notTrueType/>
    <w:pitch w:val="variable"/>
    <w:sig w:usb0="8000002F" w:usb1="5000E47B" w:usb2="00000008" w:usb3="00000000" w:csb0="00000001" w:csb1="00000000"/>
  </w:font>
  <w:font w:name="Calibri">
    <w:panose1 w:val="020F0502020204030204"/>
    <w:charset w:val="00"/>
    <w:family w:val="swiss"/>
    <w:pitch w:val="variable"/>
    <w:sig w:usb0="E4002EFF" w:usb1="C200247B" w:usb2="00000009" w:usb3="00000000" w:csb0="000001FF" w:csb1="00000000"/>
  </w:font>
  <w:font w:name="Circular Std Bold">
    <w:panose1 w:val="020B0804020101010102"/>
    <w:charset w:val="00"/>
    <w:family w:val="swiss"/>
    <w:notTrueType/>
    <w:pitch w:val="variable"/>
    <w:sig w:usb0="8000002F" w:usb1="5000E47B" w:usb2="00000008" w:usb3="00000000" w:csb0="00000001"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2765"/>
      <w:gridCol w:w="2765"/>
      <w:gridCol w:w="2765"/>
    </w:tblGrid>
    <w:tr w:rsidR="37B82B78" w:rsidTr="37B82B78" w14:paraId="64DCEF64">
      <w:trPr>
        <w:trHeight w:val="300"/>
      </w:trPr>
      <w:tc>
        <w:tcPr>
          <w:tcW w:w="2765" w:type="dxa"/>
          <w:tcMar/>
        </w:tcPr>
        <w:p w:rsidR="37B82B78" w:rsidP="37B82B78" w:rsidRDefault="37B82B78" w14:paraId="64288779" w14:textId="3DB5DB84">
          <w:pPr>
            <w:pStyle w:val="Header"/>
            <w:bidi w:val="0"/>
            <w:ind w:left="-115"/>
            <w:jc w:val="left"/>
          </w:pPr>
        </w:p>
      </w:tc>
      <w:tc>
        <w:tcPr>
          <w:tcW w:w="2765" w:type="dxa"/>
          <w:tcMar/>
        </w:tcPr>
        <w:p w:rsidR="37B82B78" w:rsidP="37B82B78" w:rsidRDefault="37B82B78" w14:paraId="086692AC" w14:textId="4D94E3CB">
          <w:pPr>
            <w:pStyle w:val="Header"/>
            <w:bidi w:val="0"/>
            <w:jc w:val="center"/>
          </w:pPr>
        </w:p>
      </w:tc>
      <w:tc>
        <w:tcPr>
          <w:tcW w:w="2765" w:type="dxa"/>
          <w:tcMar/>
        </w:tcPr>
        <w:p w:rsidR="37B82B78" w:rsidP="37B82B78" w:rsidRDefault="37B82B78" w14:paraId="215E687B" w14:textId="5B05AE8A">
          <w:pPr>
            <w:pStyle w:val="Header"/>
            <w:bidi w:val="0"/>
            <w:ind w:right="-115"/>
            <w:jc w:val="right"/>
          </w:pPr>
        </w:p>
      </w:tc>
    </w:tr>
  </w:tbl>
  <w:p w:rsidR="37B82B78" w:rsidP="37B82B78" w:rsidRDefault="37B82B78" w14:paraId="5156C28D" w14:textId="0DEE4EE3">
    <w:pPr>
      <w:pStyle w:val="Footer"/>
      <w:bidi w:val="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67340" w:rsidRDefault="00767340" w14:paraId="14AC1AF8" w14:textId="77777777">
    <w:pPr>
      <w:pStyle w:val="Header"/>
    </w:pPr>
    <w:r>
      <w:rPr>
        <w:noProof/>
      </w:rPr>
      <w:drawing>
        <wp:anchor distT="0" distB="0" distL="114300" distR="114300" simplePos="0" relativeHeight="251659264" behindDoc="0" locked="0" layoutInCell="1" allowOverlap="1" wp14:anchorId="162F0562" wp14:editId="3EDC9CB1">
          <wp:simplePos x="0" y="0"/>
          <wp:positionH relativeFrom="column">
            <wp:align>right</wp:align>
          </wp:positionH>
          <wp:positionV relativeFrom="paragraph">
            <wp:posOffset>-384175</wp:posOffset>
          </wp:positionV>
          <wp:extent cx="972820" cy="972820"/>
          <wp:effectExtent l="0" t="0" r="0" b="0"/>
          <wp:wrapSquare wrapText="bothSides"/>
          <wp:docPr id="2" name="Picture 1" descr="\\wpl3ds02.wpl3.local\SWA$\Public\WebDav\Communications\Branding &amp; materials\Logos\Solace-Womens-Aid-logo.jpg"/>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0" name="Picture 1" descr="\\wpl3ds02.wpl3.local\SWA$\Public\WebDav\Communications\Branding &amp; materials\Logos\Solace-Womens-Aid-logo.jp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http://schemas.openxmlformats.org/wordprocessingml/2006/main">
  <w:abstractNum xmlns:w="http://schemas.openxmlformats.org/wordprocessingml/2006/main" w:abstractNumId="2">
    <w:nsid w:val="5cfc1c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4ddde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340"/>
    <w:rsid w:val="00291F7E"/>
    <w:rsid w:val="003D133C"/>
    <w:rsid w:val="00432CE8"/>
    <w:rsid w:val="00740F89"/>
    <w:rsid w:val="00767340"/>
    <w:rsid w:val="009B634F"/>
    <w:rsid w:val="00A229FB"/>
    <w:rsid w:val="00E66AD4"/>
    <w:rsid w:val="01940204"/>
    <w:rsid w:val="02F8198D"/>
    <w:rsid w:val="0315A920"/>
    <w:rsid w:val="04473B4D"/>
    <w:rsid w:val="05A1B796"/>
    <w:rsid w:val="063DB31D"/>
    <w:rsid w:val="0A84D71D"/>
    <w:rsid w:val="0B2FA8DE"/>
    <w:rsid w:val="0B74B199"/>
    <w:rsid w:val="0CD5FA24"/>
    <w:rsid w:val="0E319CD6"/>
    <w:rsid w:val="0EC9ED69"/>
    <w:rsid w:val="0FD0317A"/>
    <w:rsid w:val="10680857"/>
    <w:rsid w:val="10EBAE81"/>
    <w:rsid w:val="1238BE97"/>
    <w:rsid w:val="148BEA3A"/>
    <w:rsid w:val="1857FAF8"/>
    <w:rsid w:val="1B87032C"/>
    <w:rsid w:val="1C1750BA"/>
    <w:rsid w:val="1F48770B"/>
    <w:rsid w:val="2076F57E"/>
    <w:rsid w:val="21378A1D"/>
    <w:rsid w:val="22355E48"/>
    <w:rsid w:val="235BB586"/>
    <w:rsid w:val="262BD711"/>
    <w:rsid w:val="2652C7D8"/>
    <w:rsid w:val="28252F68"/>
    <w:rsid w:val="283FE0E4"/>
    <w:rsid w:val="28CB6550"/>
    <w:rsid w:val="2A697129"/>
    <w:rsid w:val="2A73259E"/>
    <w:rsid w:val="2A921D5B"/>
    <w:rsid w:val="2B9D106B"/>
    <w:rsid w:val="2BD3F861"/>
    <w:rsid w:val="2D3C9D62"/>
    <w:rsid w:val="2F7DFE49"/>
    <w:rsid w:val="2F9874C7"/>
    <w:rsid w:val="2FBD3957"/>
    <w:rsid w:val="2FE542EF"/>
    <w:rsid w:val="32F4D690"/>
    <w:rsid w:val="3329868A"/>
    <w:rsid w:val="34C3A1E0"/>
    <w:rsid w:val="357A8E22"/>
    <w:rsid w:val="36FFF316"/>
    <w:rsid w:val="3732C620"/>
    <w:rsid w:val="37B82B78"/>
    <w:rsid w:val="37BC9ED6"/>
    <w:rsid w:val="38CE555F"/>
    <w:rsid w:val="3A26B483"/>
    <w:rsid w:val="3C4EDD7A"/>
    <w:rsid w:val="3D445322"/>
    <w:rsid w:val="3D9F1CAB"/>
    <w:rsid w:val="3E3E3EDD"/>
    <w:rsid w:val="3E92A17D"/>
    <w:rsid w:val="3F3C587C"/>
    <w:rsid w:val="4058DB73"/>
    <w:rsid w:val="46262C13"/>
    <w:rsid w:val="49550E5D"/>
    <w:rsid w:val="4AEAE136"/>
    <w:rsid w:val="4C38FF09"/>
    <w:rsid w:val="4C4256BC"/>
    <w:rsid w:val="4CB62E62"/>
    <w:rsid w:val="4D2EA198"/>
    <w:rsid w:val="4D592202"/>
    <w:rsid w:val="4E263D9D"/>
    <w:rsid w:val="4E714A83"/>
    <w:rsid w:val="504A7C61"/>
    <w:rsid w:val="50B3D6B0"/>
    <w:rsid w:val="5123E0AB"/>
    <w:rsid w:val="5124549F"/>
    <w:rsid w:val="52053F9C"/>
    <w:rsid w:val="52C9CE76"/>
    <w:rsid w:val="54480EA4"/>
    <w:rsid w:val="55736220"/>
    <w:rsid w:val="55C07C0E"/>
    <w:rsid w:val="576ED156"/>
    <w:rsid w:val="5A0C53E8"/>
    <w:rsid w:val="5D6BF232"/>
    <w:rsid w:val="5EF0B865"/>
    <w:rsid w:val="5FD7A5C8"/>
    <w:rsid w:val="60A0DB4C"/>
    <w:rsid w:val="60B1CBFF"/>
    <w:rsid w:val="6141970F"/>
    <w:rsid w:val="62F8697E"/>
    <w:rsid w:val="6425BCEB"/>
    <w:rsid w:val="64C38985"/>
    <w:rsid w:val="65130324"/>
    <w:rsid w:val="66CCE9ED"/>
    <w:rsid w:val="673C22B8"/>
    <w:rsid w:val="68652825"/>
    <w:rsid w:val="68BD2E22"/>
    <w:rsid w:val="68BFFA19"/>
    <w:rsid w:val="69FBD8B6"/>
    <w:rsid w:val="6AA5E66A"/>
    <w:rsid w:val="6EC0E939"/>
    <w:rsid w:val="71E0DC47"/>
    <w:rsid w:val="71EC45B1"/>
    <w:rsid w:val="728D11D3"/>
    <w:rsid w:val="73028762"/>
    <w:rsid w:val="74343AFE"/>
    <w:rsid w:val="75112F75"/>
    <w:rsid w:val="765E76D8"/>
    <w:rsid w:val="767B2E2E"/>
    <w:rsid w:val="7929DD5A"/>
    <w:rsid w:val="792C3663"/>
    <w:rsid w:val="79D08412"/>
    <w:rsid w:val="79F3356C"/>
    <w:rsid w:val="7A6E4F4E"/>
    <w:rsid w:val="7B2729A6"/>
    <w:rsid w:val="7B30C3EA"/>
    <w:rsid w:val="7B58F206"/>
    <w:rsid w:val="7B6528A0"/>
    <w:rsid w:val="7E703DFB"/>
    <w:rsid w:val="7E7605C5"/>
    <w:rsid w:val="7EFAE2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E51C6"/>
  <w15:chartTrackingRefBased/>
  <w15:docId w15:val="{C750AC3C-12A8-4B76-B703-A34574AF7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67340"/>
    <w:pPr>
      <w:spacing w:after="0" w:line="240" w:lineRule="auto"/>
    </w:pPr>
    <w:rPr>
      <w:rFonts w:ascii="Times New Roman" w:hAnsi="Times New Roman" w:eastAsia="Times New Roman" w:cs="Times New Roman"/>
      <w:kern w:val="0"/>
      <w14:ligatures w14:val="none"/>
    </w:rPr>
  </w:style>
  <w:style w:type="paragraph" w:styleId="Heading1">
    <w:name w:val="heading 1"/>
    <w:basedOn w:val="Normal"/>
    <w:next w:val="Normal"/>
    <w:link w:val="Heading1Char"/>
    <w:uiPriority w:val="9"/>
    <w:qFormat/>
    <w:rsid w:val="0076734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734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73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73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73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734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734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734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7340"/>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6734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6734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6734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6734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6734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6734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6734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6734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67340"/>
    <w:rPr>
      <w:rFonts w:eastAsiaTheme="majorEastAsia" w:cstheme="majorBidi"/>
      <w:color w:val="272727" w:themeColor="text1" w:themeTint="D8"/>
    </w:rPr>
  </w:style>
  <w:style w:type="paragraph" w:styleId="Title">
    <w:name w:val="Title"/>
    <w:basedOn w:val="Normal"/>
    <w:next w:val="Normal"/>
    <w:link w:val="TitleChar"/>
    <w:uiPriority w:val="10"/>
    <w:qFormat/>
    <w:rsid w:val="00767340"/>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6734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67340"/>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673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7340"/>
    <w:pPr>
      <w:spacing w:before="160"/>
      <w:jc w:val="center"/>
    </w:pPr>
    <w:rPr>
      <w:i/>
      <w:iCs/>
      <w:color w:val="404040" w:themeColor="text1" w:themeTint="BF"/>
    </w:rPr>
  </w:style>
  <w:style w:type="character" w:styleId="QuoteChar" w:customStyle="1">
    <w:name w:val="Quote Char"/>
    <w:basedOn w:val="DefaultParagraphFont"/>
    <w:link w:val="Quote"/>
    <w:uiPriority w:val="29"/>
    <w:rsid w:val="00767340"/>
    <w:rPr>
      <w:i/>
      <w:iCs/>
      <w:color w:val="404040" w:themeColor="text1" w:themeTint="BF"/>
    </w:rPr>
  </w:style>
  <w:style w:type="paragraph" w:styleId="ListParagraph">
    <w:name w:val="List Paragraph"/>
    <w:basedOn w:val="Normal"/>
    <w:uiPriority w:val="34"/>
    <w:qFormat/>
    <w:rsid w:val="00767340"/>
    <w:pPr>
      <w:ind w:left="720"/>
      <w:contextualSpacing/>
    </w:pPr>
  </w:style>
  <w:style w:type="character" w:styleId="IntenseEmphasis">
    <w:name w:val="Intense Emphasis"/>
    <w:basedOn w:val="DefaultParagraphFont"/>
    <w:uiPriority w:val="21"/>
    <w:qFormat/>
    <w:rsid w:val="00767340"/>
    <w:rPr>
      <w:i/>
      <w:iCs/>
      <w:color w:val="0F4761" w:themeColor="accent1" w:themeShade="BF"/>
    </w:rPr>
  </w:style>
  <w:style w:type="paragraph" w:styleId="IntenseQuote">
    <w:name w:val="Intense Quote"/>
    <w:basedOn w:val="Normal"/>
    <w:next w:val="Normal"/>
    <w:link w:val="IntenseQuoteChar"/>
    <w:uiPriority w:val="30"/>
    <w:qFormat/>
    <w:rsid w:val="0076734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67340"/>
    <w:rPr>
      <w:i/>
      <w:iCs/>
      <w:color w:val="0F4761" w:themeColor="accent1" w:themeShade="BF"/>
    </w:rPr>
  </w:style>
  <w:style w:type="character" w:styleId="IntenseReference">
    <w:name w:val="Intense Reference"/>
    <w:basedOn w:val="DefaultParagraphFont"/>
    <w:uiPriority w:val="32"/>
    <w:qFormat/>
    <w:rsid w:val="00767340"/>
    <w:rPr>
      <w:b/>
      <w:bCs/>
      <w:smallCaps/>
      <w:color w:val="0F4761" w:themeColor="accent1" w:themeShade="BF"/>
      <w:spacing w:val="5"/>
    </w:rPr>
  </w:style>
  <w:style w:type="paragraph" w:styleId="Header">
    <w:name w:val="header"/>
    <w:basedOn w:val="Normal"/>
    <w:link w:val="HeaderChar"/>
    <w:uiPriority w:val="99"/>
    <w:rsid w:val="00767340"/>
    <w:pPr>
      <w:tabs>
        <w:tab w:val="center" w:pos="4320"/>
        <w:tab w:val="right" w:pos="8640"/>
      </w:tabs>
    </w:pPr>
  </w:style>
  <w:style w:type="character" w:styleId="HeaderChar" w:customStyle="1">
    <w:name w:val="Header Char"/>
    <w:basedOn w:val="DefaultParagraphFont"/>
    <w:link w:val="Header"/>
    <w:uiPriority w:val="99"/>
    <w:rsid w:val="00767340"/>
    <w:rPr>
      <w:rFonts w:ascii="Times New Roman" w:hAnsi="Times New Roman" w:eastAsia="Times New Roman" w:cs="Times New Roman"/>
      <w:kern w:val="0"/>
      <w14:ligatures w14:val="none"/>
    </w:rPr>
  </w:style>
  <w:style w:type="character" w:styleId="Hyperlink">
    <w:name w:val="Hyperlink"/>
    <w:rsid w:val="00767340"/>
    <w:rPr>
      <w:color w:val="0000FF"/>
      <w:u w:val="single"/>
    </w:rPr>
  </w:style>
  <w:style w:type="paragraph" w:styleId="Standard" w:customStyle="1">
    <w:name w:val="Standard"/>
    <w:rsid w:val="00767340"/>
    <w:pPr>
      <w:suppressAutoHyphens/>
      <w:autoSpaceDN w:val="0"/>
      <w:spacing w:after="0" w:line="240" w:lineRule="auto"/>
      <w:textAlignment w:val="baseline"/>
    </w:pPr>
    <w:rPr>
      <w:rFonts w:ascii="Times New Roman" w:hAnsi="Times New Roman" w:eastAsia="Times New Roman" w:cs="Times New Roman"/>
      <w:kern w:val="3"/>
      <w:lang w:eastAsia="en-GB"/>
      <w14:ligatures w14:val="none"/>
    </w:rPr>
  </w:style>
  <w:style w:type="character" w:styleId="UnresolvedMention">
    <w:name w:val="Unresolved Mention"/>
    <w:basedOn w:val="DefaultParagraphFont"/>
    <w:uiPriority w:val="99"/>
    <w:semiHidden/>
    <w:unhideWhenUsed/>
    <w:rsid w:val="00432CE8"/>
    <w:rPr>
      <w:color w:val="605E5C"/>
      <w:shd w:val="clear" w:color="auto" w:fill="E1DFDD"/>
    </w:rPr>
  </w:style>
  <w:style w:type="paragraph" w:styleId="Footer">
    <w:uiPriority w:val="99"/>
    <w:name w:val="footer"/>
    <w:basedOn w:val="Normal"/>
    <w:unhideWhenUsed/>
    <w:rsid w:val="37B82B78"/>
    <w:pPr>
      <w:tabs>
        <w:tab w:val="center" w:leader="none" w:pos="4680"/>
        <w:tab w:val="right" w:leader="none" w:pos="9360"/>
      </w:tabs>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3.xml" Id="rId3"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 Type="http://schemas.openxmlformats.org/officeDocument/2006/relationships/footer" Target="footer.xml" Id="R4df26ccde4d844be" /><Relationship Type="http://schemas.openxmlformats.org/officeDocument/2006/relationships/hyperlink" Target="mailto:volunteering@solacewomensaid.org" TargetMode="External" Id="R4179a9dcb30f41d4" /><Relationship Type="http://schemas.openxmlformats.org/officeDocument/2006/relationships/numbering" Target="numbering.xml" Id="R58aed076b0724075"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A85F81C536E944A77550AE12989452" ma:contentTypeVersion="18" ma:contentTypeDescription="Create a new document." ma:contentTypeScope="" ma:versionID="393d4c7bb8967f9e12cead186ed8ef98">
  <xsd:schema xmlns:xsd="http://www.w3.org/2001/XMLSchema" xmlns:xs="http://www.w3.org/2001/XMLSchema" xmlns:p="http://schemas.microsoft.com/office/2006/metadata/properties" xmlns:ns2="ba5e0110-6866-46e8-92a8-21ea9309b03f" xmlns:ns3="86c30f4c-ba9f-4ea1-805d-0da412e8dfe9" targetNamespace="http://schemas.microsoft.com/office/2006/metadata/properties" ma:root="true" ma:fieldsID="e44bbb13ebef216ccb5166b52096d2f2" ns2:_="" ns3:_="">
    <xsd:import namespace="ba5e0110-6866-46e8-92a8-21ea9309b03f"/>
    <xsd:import namespace="86c30f4c-ba9f-4ea1-805d-0da412e8df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5e0110-6866-46e8-92a8-21ea9309b0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85e3124-0e19-44bb-afab-e4d5d2af7fef"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c30f4c-ba9f-4ea1-805d-0da412e8dfe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1577133-350f-4395-a980-694e1608fde4}" ma:internalName="TaxCatchAll" ma:showField="CatchAllData" ma:web="86c30f4c-ba9f-4ea1-805d-0da412e8df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5e0110-6866-46e8-92a8-21ea9309b03f">
      <Terms xmlns="http://schemas.microsoft.com/office/infopath/2007/PartnerControls"/>
    </lcf76f155ced4ddcb4097134ff3c332f>
    <TaxCatchAll xmlns="86c30f4c-ba9f-4ea1-805d-0da412e8dfe9" xsi:nil="true"/>
  </documentManagement>
</p:properties>
</file>

<file path=customXml/itemProps1.xml><?xml version="1.0" encoding="utf-8"?>
<ds:datastoreItem xmlns:ds="http://schemas.openxmlformats.org/officeDocument/2006/customXml" ds:itemID="{50F83157-0B05-42B6-B05C-287708798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5e0110-6866-46e8-92a8-21ea9309b03f"/>
    <ds:schemaRef ds:uri="86c30f4c-ba9f-4ea1-805d-0da412e8d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EEE971-AF74-4BB0-9851-FD689378C7FE}">
  <ds:schemaRefs>
    <ds:schemaRef ds:uri="http://schemas.microsoft.com/sharepoint/v3/contenttype/forms"/>
  </ds:schemaRefs>
</ds:datastoreItem>
</file>

<file path=customXml/itemProps3.xml><?xml version="1.0" encoding="utf-8"?>
<ds:datastoreItem xmlns:ds="http://schemas.openxmlformats.org/officeDocument/2006/customXml" ds:itemID="{527D7052-8595-4F66-9E6E-5E4AA1033405}">
  <ds:schemaRefs>
    <ds:schemaRef ds:uri="http://schemas.microsoft.com/office/2006/metadata/properties"/>
    <ds:schemaRef ds:uri="http://schemas.microsoft.com/office/infopath/2007/PartnerControls"/>
    <ds:schemaRef ds:uri="ba5e0110-6866-46e8-92a8-21ea9309b03f"/>
    <ds:schemaRef ds:uri="86c30f4c-ba9f-4ea1-805d-0da412e8dfe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Andrea Rae</dc:creator>
  <keywords/>
  <dc:description/>
  <lastModifiedBy>Lydia Day</lastModifiedBy>
  <revision>5</revision>
  <dcterms:created xsi:type="dcterms:W3CDTF">2026-02-05T14:27:00.0000000Z</dcterms:created>
  <dcterms:modified xsi:type="dcterms:W3CDTF">2026-06-11T13:37:44.1001309Z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0x01010003A85F81C536E944A77550AE12989452</vt:lpwstr>
  </property>
  <property fmtid="{D5CDD505-2E9C-101B-9397-08002B2CF9AE}" pid="3" name="MediaServiceImageTags">
    <vt:lpwstr/>
  </property>
</Properties>
</file>