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0B50" w14:textId="4FCE3441" w:rsidR="002656F4" w:rsidRDefault="00F4581C" w:rsidP="001A2D69">
      <w:pPr>
        <w:spacing w:after="360"/>
        <w:jc w:val="center"/>
        <w:rPr>
          <w:b/>
          <w:u w:val="single"/>
        </w:rPr>
      </w:pPr>
      <w:r w:rsidRPr="002656F4">
        <w:rPr>
          <w:b/>
          <w:u w:val="single"/>
        </w:rPr>
        <w:t>Women’s Rough Sleeping Census</w:t>
      </w:r>
      <w:r w:rsidR="002656F4">
        <w:rPr>
          <w:b/>
          <w:u w:val="single"/>
        </w:rPr>
        <w:t xml:space="preserve"> (WRSC)</w:t>
      </w:r>
      <w:r w:rsidR="00DE7507" w:rsidRPr="002656F4">
        <w:rPr>
          <w:b/>
          <w:u w:val="single"/>
        </w:rPr>
        <w:br/>
      </w:r>
      <w:r w:rsidRPr="002656F4">
        <w:rPr>
          <w:b/>
          <w:u w:val="single"/>
        </w:rPr>
        <w:t>Memorandum of Understanding</w:t>
      </w:r>
      <w:r w:rsidR="00DE7507" w:rsidRPr="002656F4">
        <w:rPr>
          <w:b/>
          <w:u w:val="single"/>
        </w:rPr>
        <w:t xml:space="preserve">: </w:t>
      </w:r>
      <w:r w:rsidRPr="002656F4">
        <w:rPr>
          <w:b/>
          <w:u w:val="single"/>
        </w:rPr>
        <w:t>Transference of non-personal data for producing a research report</w:t>
      </w:r>
    </w:p>
    <w:p w14:paraId="78FC0C60" w14:textId="77777777" w:rsidR="00040366" w:rsidRDefault="002656F4" w:rsidP="00040366">
      <w:pPr>
        <w:spacing w:after="360"/>
        <w:rPr>
          <w:b/>
        </w:rPr>
      </w:pPr>
      <w:r w:rsidRPr="002656F4">
        <w:rPr>
          <w:b/>
        </w:rPr>
        <w:t>Overview</w:t>
      </w:r>
      <w:r>
        <w:rPr>
          <w:bCs/>
        </w:rPr>
        <w:br/>
      </w:r>
      <w:r w:rsidR="00040366" w:rsidRPr="004E1B6B">
        <w:rPr>
          <w:bCs/>
        </w:rPr>
        <w:t>This Memorandum of Understanding sets out the terms of cooperation between:</w:t>
      </w:r>
      <w:r w:rsidR="00040366">
        <w:rPr>
          <w:b/>
        </w:rPr>
        <w:t xml:space="preserve"> </w:t>
      </w:r>
    </w:p>
    <w:p w14:paraId="7873BC14" w14:textId="4133DE85" w:rsidR="00040366" w:rsidRDefault="00040366" w:rsidP="00040366">
      <w:pPr>
        <w:numPr>
          <w:ilvl w:val="0"/>
          <w:numId w:val="4"/>
        </w:numPr>
        <w:spacing w:after="360"/>
        <w:rPr>
          <w:b/>
        </w:rPr>
      </w:pPr>
      <w:r>
        <w:rPr>
          <w:b/>
        </w:rPr>
        <w:t>Project organisation/organiser</w:t>
      </w:r>
      <w:r w:rsidR="00CA3D11">
        <w:rPr>
          <w:b/>
        </w:rPr>
        <w:t>/local area: [</w:t>
      </w:r>
      <w:r w:rsidR="00F55065" w:rsidRPr="00F55065">
        <w:rPr>
          <w:b/>
          <w:highlight w:val="yellow"/>
        </w:rPr>
        <w:t>______________________________</w:t>
      </w:r>
      <w:proofErr w:type="gramStart"/>
      <w:r w:rsidR="00F55065" w:rsidRPr="00F55065">
        <w:rPr>
          <w:b/>
          <w:highlight w:val="yellow"/>
        </w:rPr>
        <w:t>_</w:t>
      </w:r>
      <w:r w:rsidR="00CA3D11">
        <w:rPr>
          <w:b/>
        </w:rPr>
        <w:t xml:space="preserve"> ]</w:t>
      </w:r>
      <w:proofErr w:type="gramEnd"/>
      <w:r w:rsidR="00CA3D11">
        <w:rPr>
          <w:b/>
        </w:rPr>
        <w:t xml:space="preserve"> </w:t>
      </w:r>
    </w:p>
    <w:p w14:paraId="0B033930" w14:textId="0B4B225F" w:rsidR="00040366" w:rsidRDefault="00040366" w:rsidP="00040366">
      <w:pPr>
        <w:numPr>
          <w:ilvl w:val="0"/>
          <w:numId w:val="4"/>
        </w:numPr>
        <w:spacing w:after="360"/>
      </w:pPr>
      <w:r>
        <w:rPr>
          <w:b/>
        </w:rPr>
        <w:t xml:space="preserve">Project </w:t>
      </w:r>
      <w:r w:rsidRPr="008C61DB">
        <w:rPr>
          <w:b/>
        </w:rPr>
        <w:t>Coordinator</w:t>
      </w:r>
      <w:r w:rsidR="008C61DB" w:rsidRPr="008C61DB">
        <w:rPr>
          <w:b/>
        </w:rPr>
        <w:t>s</w:t>
      </w:r>
      <w:r w:rsidR="008C61DB">
        <w:rPr>
          <w:bCs/>
        </w:rPr>
        <w:t xml:space="preserve"> </w:t>
      </w:r>
      <w:r w:rsidRPr="008C61DB">
        <w:rPr>
          <w:b/>
        </w:rPr>
        <w:t>Solace Women’s Aid/Single Homeless Project.</w:t>
      </w:r>
      <w:r>
        <w:rPr>
          <w:b/>
        </w:rPr>
        <w:t xml:space="preserve"> </w:t>
      </w:r>
    </w:p>
    <w:p w14:paraId="15B5ABE6" w14:textId="30B1CFAB" w:rsidR="00040366" w:rsidRDefault="00040366" w:rsidP="00040366">
      <w:r>
        <w:t xml:space="preserve">It serves to outline the responsibilities of both parties in relation to the transfer of non-personal data for the purpose of producing the Women’s Rough Sleeping </w:t>
      </w:r>
      <w:r w:rsidRPr="004E1B6B">
        <w:rPr>
          <w:bCs/>
        </w:rPr>
        <w:t>National</w:t>
      </w:r>
      <w:r>
        <w:rPr>
          <w:b/>
        </w:rPr>
        <w:t xml:space="preserve"> </w:t>
      </w:r>
      <w:r>
        <w:t xml:space="preserve">Report. This agreement: </w:t>
      </w:r>
    </w:p>
    <w:p w14:paraId="759058A3" w14:textId="77777777" w:rsidR="00040366" w:rsidRDefault="00040366" w:rsidP="00040366">
      <w:pPr>
        <w:numPr>
          <w:ilvl w:val="0"/>
          <w:numId w:val="2"/>
        </w:numPr>
        <w:spacing w:after="0"/>
      </w:pPr>
      <w:r>
        <w:t>Does not involve any sharing of personal data</w:t>
      </w:r>
    </w:p>
    <w:p w14:paraId="3DA56D5C" w14:textId="77777777" w:rsidR="00040366" w:rsidRDefault="00040366" w:rsidP="00040366">
      <w:pPr>
        <w:numPr>
          <w:ilvl w:val="0"/>
          <w:numId w:val="2"/>
        </w:numPr>
        <w:spacing w:after="0"/>
      </w:pPr>
      <w:r>
        <w:t xml:space="preserve">Does not involve any grants or funding between parties </w:t>
      </w:r>
    </w:p>
    <w:p w14:paraId="2BA557D5" w14:textId="2B9BA983" w:rsidR="00040366" w:rsidRPr="00040366" w:rsidRDefault="00040366" w:rsidP="00040366">
      <w:pPr>
        <w:numPr>
          <w:ilvl w:val="0"/>
          <w:numId w:val="2"/>
        </w:numPr>
      </w:pPr>
      <w:r>
        <w:t xml:space="preserve">Requires no personal data to be shared or sent between parties. Survey data will be anonymised and should always be sent securely. Not doing so will mean exclusion from the national report. </w:t>
      </w:r>
    </w:p>
    <w:p w14:paraId="39F31A29" w14:textId="33404B60" w:rsidR="002656F4" w:rsidRPr="002656F4" w:rsidRDefault="00040366" w:rsidP="002656F4">
      <w:pPr>
        <w:spacing w:after="360"/>
        <w:jc w:val="both"/>
        <w:rPr>
          <w:bCs/>
        </w:rPr>
      </w:pPr>
      <w:r>
        <w:rPr>
          <w:bCs/>
        </w:rPr>
        <w:t xml:space="preserve">Note that for the </w:t>
      </w:r>
      <w:r w:rsidR="002656F4">
        <w:rPr>
          <w:bCs/>
        </w:rPr>
        <w:t xml:space="preserve">majority of the WRSC </w:t>
      </w:r>
      <w:r w:rsidR="00661A39">
        <w:rPr>
          <w:bCs/>
        </w:rPr>
        <w:t xml:space="preserve">data collection process is collected through a singular survey. However, participating areas can instead collect their WRSC survey data directly, and send through to the WRSC census team directly, subject to agreement by the central WRSC census team (Solace &amp; SHP) on a </w:t>
      </w:r>
      <w:proofErr w:type="gramStart"/>
      <w:r w:rsidR="00661A39">
        <w:rPr>
          <w:bCs/>
        </w:rPr>
        <w:t>case by case</w:t>
      </w:r>
      <w:proofErr w:type="gramEnd"/>
      <w:r w:rsidR="00661A39">
        <w:rPr>
          <w:bCs/>
        </w:rPr>
        <w:t xml:space="preserve"> basis</w:t>
      </w:r>
      <w:r>
        <w:rPr>
          <w:bCs/>
        </w:rPr>
        <w:t xml:space="preserve">. Please ensure you have received written confirmation from the team for this to take place. </w:t>
      </w:r>
      <w:r w:rsidR="00CA3D11">
        <w:rPr>
          <w:bCs/>
        </w:rPr>
        <w:t xml:space="preserve">If you have, please sign the bottom of this form. </w:t>
      </w:r>
    </w:p>
    <w:p w14:paraId="3641B9FA" w14:textId="77777777" w:rsidR="006E3FE6" w:rsidRDefault="00F4581C">
      <w:pPr>
        <w:rPr>
          <w:b/>
        </w:rPr>
      </w:pPr>
      <w:r>
        <w:rPr>
          <w:b/>
        </w:rPr>
        <w:t xml:space="preserve"> By agreeing to this Memorandum of Understanding:</w:t>
      </w:r>
    </w:p>
    <w:p w14:paraId="3641B9FC" w14:textId="0DF3B443" w:rsidR="006E3FE6" w:rsidRDefault="00F4581C">
      <w:r>
        <w:t xml:space="preserve"> </w:t>
      </w:r>
      <w:r>
        <w:rPr>
          <w:b/>
        </w:rPr>
        <w:t>The Project Organisation/Organiser will:</w:t>
      </w:r>
    </w:p>
    <w:p w14:paraId="3641B9FD" w14:textId="77777777" w:rsidR="006E3FE6" w:rsidRDefault="00F4581C">
      <w:pPr>
        <w:numPr>
          <w:ilvl w:val="0"/>
          <w:numId w:val="1"/>
        </w:numPr>
        <w:pBdr>
          <w:top w:val="nil"/>
          <w:left w:val="nil"/>
          <w:bottom w:val="nil"/>
          <w:right w:val="nil"/>
          <w:between w:val="nil"/>
        </w:pBdr>
        <w:spacing w:after="60"/>
        <w:ind w:hanging="357"/>
      </w:pPr>
      <w:r>
        <w:rPr>
          <w:color w:val="000000"/>
        </w:rPr>
        <w:t xml:space="preserve">Conduct precautionary checks to ensure that all personal or identifying information is removed before any data is sent to Solace. We recommend </w:t>
      </w:r>
      <w:r>
        <w:t xml:space="preserve">that precautionary checks are completed by two people. </w:t>
      </w:r>
      <w:r>
        <w:rPr>
          <w:color w:val="000000"/>
        </w:rPr>
        <w:t xml:space="preserve">Send the data/documents listed below securely (by encryption and/or password protection) to Solace at </w:t>
      </w:r>
      <w:hyperlink r:id="rId11">
        <w:r>
          <w:rPr>
            <w:color w:val="0563C1"/>
            <w:u w:val="single"/>
          </w:rPr>
          <w:t>womens.census@solacewomensaid.org</w:t>
        </w:r>
      </w:hyperlink>
      <w:r>
        <w:rPr>
          <w:color w:val="000000"/>
        </w:rPr>
        <w:t>.</w:t>
      </w:r>
    </w:p>
    <w:p w14:paraId="3641B9FE" w14:textId="68FEC9D4" w:rsidR="006E3FE6" w:rsidRDefault="00F4581C">
      <w:pPr>
        <w:numPr>
          <w:ilvl w:val="0"/>
          <w:numId w:val="1"/>
        </w:numPr>
        <w:pBdr>
          <w:top w:val="nil"/>
          <w:left w:val="nil"/>
          <w:bottom w:val="nil"/>
          <w:right w:val="nil"/>
          <w:between w:val="nil"/>
        </w:pBdr>
        <w:spacing w:after="60"/>
        <w:ind w:hanging="357"/>
      </w:pPr>
      <w:r>
        <w:rPr>
          <w:color w:val="000000"/>
        </w:rPr>
        <w:t xml:space="preserve">Send </w:t>
      </w:r>
      <w:r w:rsidR="00C12D9B">
        <w:rPr>
          <w:color w:val="000000"/>
        </w:rPr>
        <w:t>all relevant</w:t>
      </w:r>
      <w:r>
        <w:rPr>
          <w:color w:val="000000"/>
        </w:rPr>
        <w:t xml:space="preserve"> data/documents listed below by</w:t>
      </w:r>
      <w:r>
        <w:t xml:space="preserve"> the dates below,</w:t>
      </w:r>
      <w:r>
        <w:rPr>
          <w:color w:val="000000"/>
        </w:rPr>
        <w:t xml:space="preserve"> unless an alternative date is proposed and agreed directly with the Census team.</w:t>
      </w:r>
    </w:p>
    <w:p w14:paraId="3641B9FF" w14:textId="77777777" w:rsidR="006E3FE6" w:rsidRDefault="00F4581C">
      <w:pPr>
        <w:numPr>
          <w:ilvl w:val="0"/>
          <w:numId w:val="1"/>
        </w:numPr>
        <w:pBdr>
          <w:top w:val="nil"/>
          <w:left w:val="nil"/>
          <w:bottom w:val="nil"/>
          <w:right w:val="nil"/>
          <w:between w:val="nil"/>
        </w:pBdr>
        <w:spacing w:after="0"/>
        <w:ind w:hanging="357"/>
      </w:pPr>
      <w:r>
        <w:rPr>
          <w:color w:val="000000"/>
        </w:rPr>
        <w:t xml:space="preserve">If the </w:t>
      </w:r>
      <w:r w:rsidRPr="00786A48">
        <w:rPr>
          <w:i/>
          <w:iCs/>
          <w:color w:val="000000"/>
        </w:rPr>
        <w:t xml:space="preserve">Project </w:t>
      </w:r>
      <w:r w:rsidRPr="00786A48">
        <w:rPr>
          <w:i/>
          <w:iCs/>
        </w:rPr>
        <w:t>Organisation/Organiser</w:t>
      </w:r>
      <w:r>
        <w:t xml:space="preserve"> </w:t>
      </w:r>
      <w:r>
        <w:rPr>
          <w:color w:val="000000"/>
        </w:rPr>
        <w:t>discovers they have accidentally sent data which includes personal or identifying information, they will:</w:t>
      </w:r>
    </w:p>
    <w:p w14:paraId="3641BA00" w14:textId="77777777" w:rsidR="006E3FE6" w:rsidRDefault="00F4581C">
      <w:pPr>
        <w:numPr>
          <w:ilvl w:val="1"/>
          <w:numId w:val="1"/>
        </w:numPr>
        <w:pBdr>
          <w:top w:val="nil"/>
          <w:left w:val="nil"/>
          <w:bottom w:val="nil"/>
          <w:right w:val="nil"/>
          <w:between w:val="nil"/>
        </w:pBdr>
        <w:spacing w:after="0"/>
        <w:ind w:hanging="357"/>
      </w:pPr>
      <w:r>
        <w:rPr>
          <w:color w:val="000000"/>
        </w:rPr>
        <w:t>Inform Solace as soon as possible and will be specific about the document the personal data is held in.</w:t>
      </w:r>
    </w:p>
    <w:p w14:paraId="3641BA01" w14:textId="6854967C" w:rsidR="006E3FE6" w:rsidRPr="00786A48" w:rsidRDefault="00F4581C">
      <w:pPr>
        <w:numPr>
          <w:ilvl w:val="1"/>
          <w:numId w:val="1"/>
        </w:numPr>
        <w:pBdr>
          <w:top w:val="nil"/>
          <w:left w:val="nil"/>
          <w:bottom w:val="nil"/>
          <w:right w:val="nil"/>
          <w:between w:val="nil"/>
        </w:pBdr>
        <w:spacing w:after="0"/>
        <w:ind w:hanging="357"/>
        <w:rPr>
          <w:color w:val="000000"/>
        </w:rPr>
      </w:pPr>
      <w:r w:rsidRPr="00786A48">
        <w:rPr>
          <w:color w:val="000000"/>
        </w:rPr>
        <w:t>Solace will delete all</w:t>
      </w:r>
      <w:r w:rsidR="00786A48" w:rsidRPr="00786A48">
        <w:rPr>
          <w:color w:val="000000"/>
        </w:rPr>
        <w:t xml:space="preserve"> </w:t>
      </w:r>
      <w:r w:rsidRPr="00786A48">
        <w:rPr>
          <w:color w:val="000000"/>
        </w:rPr>
        <w:t xml:space="preserve">data received from the Project </w:t>
      </w:r>
      <w:r w:rsidRPr="00786A48">
        <w:t>Organisation/Organiser</w:t>
      </w:r>
      <w:r w:rsidR="00786A48">
        <w:t xml:space="preserve">. </w:t>
      </w:r>
      <w:r w:rsidRPr="00786A48">
        <w:rPr>
          <w:color w:val="000000"/>
        </w:rPr>
        <w:t xml:space="preserve"> </w:t>
      </w:r>
    </w:p>
    <w:p w14:paraId="3641BA02" w14:textId="74E70E04" w:rsidR="006E3FE6" w:rsidRDefault="00F4581C">
      <w:pPr>
        <w:numPr>
          <w:ilvl w:val="1"/>
          <w:numId w:val="1"/>
        </w:numPr>
        <w:pBdr>
          <w:top w:val="nil"/>
          <w:left w:val="nil"/>
          <w:bottom w:val="nil"/>
          <w:right w:val="nil"/>
          <w:between w:val="nil"/>
        </w:pBdr>
        <w:spacing w:after="60"/>
        <w:ind w:hanging="357"/>
      </w:pPr>
      <w:r>
        <w:rPr>
          <w:color w:val="000000"/>
        </w:rPr>
        <w:t xml:space="preserve">The Project </w:t>
      </w:r>
      <w:r>
        <w:t xml:space="preserve">Organisation/Organiser </w:t>
      </w:r>
      <w:r>
        <w:rPr>
          <w:color w:val="000000"/>
        </w:rPr>
        <w:t>should resend all data with the personal data removed.</w:t>
      </w:r>
      <w:r w:rsidR="007A401B">
        <w:rPr>
          <w:color w:val="000000"/>
        </w:rPr>
        <w:t xml:space="preserve"> </w:t>
      </w:r>
      <w:r>
        <w:rPr>
          <w:color w:val="000000"/>
        </w:rPr>
        <w:t>The Project Organisation</w:t>
      </w:r>
      <w:r>
        <w:t>/Organiser</w:t>
      </w:r>
      <w:r>
        <w:rPr>
          <w:color w:val="000000"/>
        </w:rPr>
        <w:t xml:space="preserve"> will follow their own data breach processes as necessary.</w:t>
      </w:r>
    </w:p>
    <w:p w14:paraId="3641BA03" w14:textId="77777777" w:rsidR="006E3FE6" w:rsidRPr="001A2D69" w:rsidRDefault="00F4581C">
      <w:pPr>
        <w:numPr>
          <w:ilvl w:val="0"/>
          <w:numId w:val="1"/>
        </w:numPr>
        <w:pBdr>
          <w:top w:val="nil"/>
          <w:left w:val="nil"/>
          <w:bottom w:val="nil"/>
          <w:right w:val="nil"/>
          <w:between w:val="nil"/>
        </w:pBdr>
        <w:spacing w:after="240"/>
        <w:ind w:hanging="357"/>
      </w:pPr>
      <w:r>
        <w:rPr>
          <w:color w:val="000000"/>
        </w:rPr>
        <w:t>Recognise that inclusion in the national report will ultimately be the decision of the Women</w:t>
      </w:r>
      <w:r>
        <w:t>’s Rough Sleeping Census team r</w:t>
      </w:r>
      <w:r>
        <w:rPr>
          <w:color w:val="000000"/>
        </w:rPr>
        <w:t xml:space="preserve">esearchers, not just Solace as the Project Coordinator. </w:t>
      </w:r>
    </w:p>
    <w:p w14:paraId="7EF957F2" w14:textId="77777777" w:rsidR="001A2D69" w:rsidRDefault="001A2D69" w:rsidP="001A2D69">
      <w:pPr>
        <w:pBdr>
          <w:top w:val="nil"/>
          <w:left w:val="nil"/>
          <w:bottom w:val="nil"/>
          <w:right w:val="nil"/>
          <w:between w:val="nil"/>
        </w:pBdr>
        <w:spacing w:after="240"/>
      </w:pPr>
    </w:p>
    <w:p w14:paraId="72B091E3" w14:textId="77777777" w:rsidR="00040366" w:rsidRDefault="00040366" w:rsidP="001A2D69">
      <w:pPr>
        <w:pBdr>
          <w:top w:val="nil"/>
          <w:left w:val="nil"/>
          <w:bottom w:val="nil"/>
          <w:right w:val="nil"/>
          <w:between w:val="nil"/>
        </w:pBdr>
        <w:spacing w:after="240"/>
      </w:pPr>
    </w:p>
    <w:p w14:paraId="3641BA04" w14:textId="77777777" w:rsidR="006E3FE6" w:rsidRDefault="00F4581C">
      <w:pPr>
        <w:rPr>
          <w:b/>
        </w:rPr>
      </w:pPr>
      <w:r>
        <w:rPr>
          <w:b/>
        </w:rPr>
        <w:lastRenderedPageBreak/>
        <w:t>The Project Coordinator (Solace) will:</w:t>
      </w:r>
    </w:p>
    <w:p w14:paraId="3641BA05" w14:textId="77777777" w:rsidR="006E3FE6" w:rsidRDefault="00F4581C">
      <w:pPr>
        <w:numPr>
          <w:ilvl w:val="0"/>
          <w:numId w:val="3"/>
        </w:numPr>
        <w:pBdr>
          <w:top w:val="nil"/>
          <w:left w:val="nil"/>
          <w:bottom w:val="nil"/>
          <w:right w:val="nil"/>
          <w:between w:val="nil"/>
        </w:pBdr>
        <w:spacing w:after="60"/>
        <w:ind w:left="714" w:hanging="357"/>
      </w:pPr>
      <w:r>
        <w:rPr>
          <w:color w:val="000000"/>
        </w:rPr>
        <w:t>Acknowledge receipt of any data from the Project</w:t>
      </w:r>
      <w:r>
        <w:t xml:space="preserve"> Organisation/Organiser </w:t>
      </w:r>
      <w:r>
        <w:rPr>
          <w:color w:val="000000"/>
        </w:rPr>
        <w:t>by email, as soon as possible.</w:t>
      </w:r>
    </w:p>
    <w:p w14:paraId="3641BA06" w14:textId="77777777" w:rsidR="006E3FE6" w:rsidRDefault="00F4581C">
      <w:pPr>
        <w:numPr>
          <w:ilvl w:val="0"/>
          <w:numId w:val="3"/>
        </w:numPr>
        <w:pBdr>
          <w:top w:val="nil"/>
          <w:left w:val="nil"/>
          <w:bottom w:val="nil"/>
          <w:right w:val="nil"/>
          <w:between w:val="nil"/>
        </w:pBdr>
        <w:spacing w:after="60"/>
        <w:ind w:left="714" w:hanging="357"/>
      </w:pPr>
      <w:r>
        <w:t>Carry out an initial review of survey</w:t>
      </w:r>
      <w:r>
        <w:rPr>
          <w:color w:val="000000"/>
        </w:rPr>
        <w:t xml:space="preserve"> data for survey entries which fall outside the research parameters and email the Project</w:t>
      </w:r>
      <w:r>
        <w:t xml:space="preserve"> Organisation/Organiser </w:t>
      </w:r>
      <w:r>
        <w:rPr>
          <w:color w:val="000000"/>
        </w:rPr>
        <w:t>with the unique identifier of any entries removed for research purposes, as soon as possible.</w:t>
      </w:r>
    </w:p>
    <w:p w14:paraId="3641BA07" w14:textId="77777777" w:rsidR="006E3FE6" w:rsidRDefault="00F4581C">
      <w:pPr>
        <w:numPr>
          <w:ilvl w:val="0"/>
          <w:numId w:val="3"/>
        </w:numPr>
        <w:pBdr>
          <w:top w:val="nil"/>
          <w:left w:val="nil"/>
          <w:bottom w:val="nil"/>
          <w:right w:val="nil"/>
          <w:between w:val="nil"/>
        </w:pBdr>
        <w:spacing w:after="0"/>
      </w:pPr>
      <w:bookmarkStart w:id="0" w:name="_heading=h.gjdgxs" w:colFirst="0" w:colLast="0"/>
      <w:bookmarkEnd w:id="0"/>
      <w:r>
        <w:rPr>
          <w:color w:val="000000"/>
        </w:rPr>
        <w:t>Check all data for any personal or identifying information</w:t>
      </w:r>
      <w:r>
        <w:t xml:space="preserve">. </w:t>
      </w:r>
      <w:r>
        <w:rPr>
          <w:color w:val="000000"/>
        </w:rPr>
        <w:t xml:space="preserve">If the </w:t>
      </w:r>
      <w:r w:rsidRPr="00786A48">
        <w:rPr>
          <w:i/>
          <w:iCs/>
          <w:color w:val="000000"/>
        </w:rPr>
        <w:t>Project Coordinator</w:t>
      </w:r>
      <w:r>
        <w:rPr>
          <w:color w:val="000000"/>
        </w:rPr>
        <w:t xml:space="preserve"> discovers any identifying data, they will:</w:t>
      </w:r>
    </w:p>
    <w:p w14:paraId="3641BA08" w14:textId="088C77F1" w:rsidR="006E3FE6" w:rsidRDefault="00F4581C">
      <w:pPr>
        <w:numPr>
          <w:ilvl w:val="1"/>
          <w:numId w:val="3"/>
        </w:numPr>
        <w:pBdr>
          <w:top w:val="nil"/>
          <w:left w:val="nil"/>
          <w:bottom w:val="nil"/>
          <w:right w:val="nil"/>
          <w:between w:val="nil"/>
        </w:pBdr>
        <w:spacing w:after="0"/>
      </w:pPr>
      <w:r>
        <w:rPr>
          <w:color w:val="000000"/>
        </w:rPr>
        <w:t xml:space="preserve">Inform the Project </w:t>
      </w:r>
      <w:r>
        <w:t>Organisation/Organiser</w:t>
      </w:r>
      <w:r>
        <w:rPr>
          <w:color w:val="000000"/>
        </w:rPr>
        <w:t>s soon as possible and be specific about where the data has been found</w:t>
      </w:r>
      <w:r w:rsidR="00B46AE3">
        <w:rPr>
          <w:color w:val="000000"/>
        </w:rPr>
        <w:t xml:space="preserve"> – if applicable</w:t>
      </w:r>
    </w:p>
    <w:p w14:paraId="3641BA09" w14:textId="623BF080" w:rsidR="006E3FE6" w:rsidRDefault="00F4581C">
      <w:pPr>
        <w:numPr>
          <w:ilvl w:val="1"/>
          <w:numId w:val="3"/>
        </w:numPr>
        <w:pBdr>
          <w:top w:val="nil"/>
          <w:left w:val="nil"/>
          <w:bottom w:val="nil"/>
          <w:right w:val="nil"/>
          <w:between w:val="nil"/>
        </w:pBdr>
        <w:spacing w:after="0"/>
      </w:pPr>
      <w:r>
        <w:rPr>
          <w:color w:val="000000"/>
        </w:rPr>
        <w:t xml:space="preserve">Delete all </w:t>
      </w:r>
      <w:r w:rsidR="00786A48">
        <w:rPr>
          <w:color w:val="000000"/>
        </w:rPr>
        <w:t xml:space="preserve">identifiable </w:t>
      </w:r>
      <w:r>
        <w:rPr>
          <w:color w:val="000000"/>
        </w:rPr>
        <w:t xml:space="preserve">data received from the Project </w:t>
      </w:r>
      <w:r>
        <w:t>Organisation/Organiser</w:t>
      </w:r>
      <w:r>
        <w:rPr>
          <w:color w:val="000000"/>
        </w:rPr>
        <w:t>.</w:t>
      </w:r>
    </w:p>
    <w:p w14:paraId="6845169C" w14:textId="1A6837C2" w:rsidR="00786A48" w:rsidRDefault="00786A48">
      <w:pPr>
        <w:numPr>
          <w:ilvl w:val="1"/>
          <w:numId w:val="3"/>
        </w:numPr>
        <w:pBdr>
          <w:top w:val="nil"/>
          <w:left w:val="nil"/>
          <w:bottom w:val="nil"/>
          <w:right w:val="nil"/>
          <w:between w:val="nil"/>
        </w:pBdr>
        <w:spacing w:after="0"/>
      </w:pPr>
      <w:r>
        <w:t>Request the Project organisation/Organiser remove the identifying information from their own records</w:t>
      </w:r>
      <w:r w:rsidR="00B46AE3">
        <w:t xml:space="preserve"> if applicable</w:t>
      </w:r>
    </w:p>
    <w:p w14:paraId="575122BD" w14:textId="2EB31BFC" w:rsidR="005D11D1" w:rsidRPr="005D11D1" w:rsidRDefault="005D11D1">
      <w:pPr>
        <w:numPr>
          <w:ilvl w:val="0"/>
          <w:numId w:val="3"/>
        </w:numPr>
        <w:pBdr>
          <w:top w:val="nil"/>
          <w:left w:val="nil"/>
          <w:bottom w:val="nil"/>
          <w:right w:val="nil"/>
          <w:between w:val="nil"/>
        </w:pBdr>
        <w:spacing w:after="60"/>
        <w:ind w:left="714" w:hanging="357"/>
      </w:pPr>
      <w:r>
        <w:t xml:space="preserve">If requested, send back all checked survey data back to the organisation/organiser, for their own analysis and records within two months of the Survey. </w:t>
      </w:r>
    </w:p>
    <w:p w14:paraId="3641BA0B" w14:textId="37C68E62" w:rsidR="006E3FE6" w:rsidRDefault="00F4581C">
      <w:pPr>
        <w:numPr>
          <w:ilvl w:val="0"/>
          <w:numId w:val="3"/>
        </w:numPr>
        <w:pBdr>
          <w:top w:val="nil"/>
          <w:left w:val="nil"/>
          <w:bottom w:val="nil"/>
          <w:right w:val="nil"/>
          <w:between w:val="nil"/>
        </w:pBdr>
        <w:spacing w:after="60"/>
        <w:ind w:left="714" w:hanging="357"/>
      </w:pPr>
      <w:r>
        <w:rPr>
          <w:color w:val="000000"/>
        </w:rPr>
        <w:t xml:space="preserve">Following checks, collate the Project </w:t>
      </w:r>
      <w:r>
        <w:t xml:space="preserve">Organisation/Organisers’ </w:t>
      </w:r>
      <w:r>
        <w:rPr>
          <w:color w:val="000000"/>
        </w:rPr>
        <w:t xml:space="preserve">data with data from other project </w:t>
      </w:r>
      <w:r>
        <w:t>Organisation/Organiser</w:t>
      </w:r>
      <w:r w:rsidR="00786A48">
        <w:t xml:space="preserve">, </w:t>
      </w:r>
      <w:r>
        <w:rPr>
          <w:color w:val="000000"/>
        </w:rPr>
        <w:t>ensuring the data is clearly labelled</w:t>
      </w:r>
      <w:r>
        <w:t xml:space="preserve">. </w:t>
      </w:r>
    </w:p>
    <w:p w14:paraId="3641BA0C" w14:textId="31B29DA0" w:rsidR="006E3FE6" w:rsidRDefault="00F4581C">
      <w:pPr>
        <w:numPr>
          <w:ilvl w:val="0"/>
          <w:numId w:val="3"/>
        </w:numPr>
        <w:pBdr>
          <w:top w:val="nil"/>
          <w:left w:val="nil"/>
          <w:bottom w:val="nil"/>
          <w:right w:val="nil"/>
          <w:between w:val="nil"/>
        </w:pBdr>
        <w:spacing w:after="60"/>
        <w:ind w:left="714" w:hanging="357"/>
      </w:pPr>
      <w:r>
        <w:rPr>
          <w:color w:val="000000"/>
        </w:rPr>
        <w:t xml:space="preserve">Send the collated data to </w:t>
      </w:r>
      <w:r w:rsidR="00B760CC">
        <w:rPr>
          <w:color w:val="000000"/>
        </w:rPr>
        <w:t>researcher organisations [</w:t>
      </w:r>
      <w:r>
        <w:rPr>
          <w:color w:val="000000"/>
        </w:rPr>
        <w:t>Change Grow Live</w:t>
      </w:r>
      <w:r w:rsidR="00B760CC">
        <w:rPr>
          <w:color w:val="000000"/>
        </w:rPr>
        <w:t>]</w:t>
      </w:r>
      <w:r>
        <w:rPr>
          <w:color w:val="000000"/>
        </w:rPr>
        <w:t xml:space="preserve"> and </w:t>
      </w:r>
      <w:r w:rsidR="00B760CC">
        <w:rPr>
          <w:color w:val="000000"/>
        </w:rPr>
        <w:t>[</w:t>
      </w:r>
      <w:r>
        <w:rPr>
          <w:color w:val="000000"/>
        </w:rPr>
        <w:t>Crisis</w:t>
      </w:r>
      <w:r w:rsidR="00B760CC">
        <w:rPr>
          <w:color w:val="000000"/>
        </w:rPr>
        <w:t>]</w:t>
      </w:r>
      <w:r>
        <w:rPr>
          <w:color w:val="000000"/>
        </w:rPr>
        <w:t xml:space="preserve"> securely (by encryption and/or password protection). </w:t>
      </w:r>
    </w:p>
    <w:p w14:paraId="3641BA0D" w14:textId="77777777" w:rsidR="006E3FE6" w:rsidRDefault="00F4581C">
      <w:pPr>
        <w:numPr>
          <w:ilvl w:val="0"/>
          <w:numId w:val="3"/>
        </w:numPr>
        <w:pBdr>
          <w:top w:val="nil"/>
          <w:left w:val="nil"/>
          <w:bottom w:val="nil"/>
          <w:right w:val="nil"/>
          <w:between w:val="nil"/>
        </w:pBdr>
        <w:spacing w:after="60"/>
        <w:ind w:left="714" w:hanging="357"/>
      </w:pPr>
      <w:r>
        <w:rPr>
          <w:color w:val="000000"/>
        </w:rPr>
        <w:t>The researchers will conduct a more in-depth check for records which fall outside the research parameters and inform Solace as the Project Coordinator. Solace will email the Project Organiser with the unique identifiers of any records which are being removed for research purposes, as soon as possible.</w:t>
      </w:r>
    </w:p>
    <w:p w14:paraId="3641BA0E" w14:textId="77777777" w:rsidR="006E3FE6" w:rsidRDefault="00F4581C">
      <w:pPr>
        <w:numPr>
          <w:ilvl w:val="0"/>
          <w:numId w:val="3"/>
        </w:numPr>
        <w:pBdr>
          <w:top w:val="nil"/>
          <w:left w:val="nil"/>
          <w:bottom w:val="nil"/>
          <w:right w:val="nil"/>
          <w:between w:val="nil"/>
        </w:pBdr>
        <w:spacing w:after="60"/>
        <w:ind w:left="714" w:hanging="357"/>
      </w:pPr>
      <w:r>
        <w:t xml:space="preserve">Ensure a signed MOU exists between researcher teams for the purpose of contributing towards the final research report. </w:t>
      </w:r>
    </w:p>
    <w:p w14:paraId="3641BA11" w14:textId="1E81D3A5" w:rsidR="006E3FE6" w:rsidRDefault="00F4581C" w:rsidP="00B760CC">
      <w:pPr>
        <w:numPr>
          <w:ilvl w:val="0"/>
          <w:numId w:val="3"/>
        </w:numPr>
        <w:pBdr>
          <w:top w:val="nil"/>
          <w:left w:val="nil"/>
          <w:bottom w:val="nil"/>
          <w:right w:val="nil"/>
          <w:between w:val="nil"/>
        </w:pBdr>
      </w:pPr>
      <w:r w:rsidRPr="00B760CC">
        <w:rPr>
          <w:color w:val="000000"/>
        </w:rPr>
        <w:t xml:space="preserve"> </w:t>
      </w:r>
      <w:r>
        <w:t xml:space="preserve">Share </w:t>
      </w:r>
      <w:r w:rsidR="00B760CC">
        <w:t>th</w:t>
      </w:r>
      <w:r w:rsidRPr="00B760CC">
        <w:rPr>
          <w:color w:val="000000"/>
        </w:rPr>
        <w:t>e</w:t>
      </w:r>
      <w:r>
        <w:t xml:space="preserve"> </w:t>
      </w:r>
      <w:r w:rsidRPr="00B760CC">
        <w:rPr>
          <w:color w:val="000000"/>
        </w:rPr>
        <w:t xml:space="preserve">final report with all project </w:t>
      </w:r>
      <w:r>
        <w:t>O</w:t>
      </w:r>
      <w:r w:rsidRPr="00B760CC">
        <w:rPr>
          <w:color w:val="000000"/>
        </w:rPr>
        <w:t>rganisations/</w:t>
      </w:r>
      <w:r>
        <w:t>O</w:t>
      </w:r>
      <w:r w:rsidRPr="00B760CC">
        <w:rPr>
          <w:color w:val="000000"/>
        </w:rPr>
        <w:t xml:space="preserve">rganisers. </w:t>
      </w:r>
    </w:p>
    <w:p w14:paraId="30DE251F" w14:textId="77777777" w:rsidR="00B760CC" w:rsidRDefault="00B760CC" w:rsidP="00B760CC">
      <w:pPr>
        <w:pBdr>
          <w:top w:val="nil"/>
          <w:left w:val="nil"/>
          <w:bottom w:val="nil"/>
          <w:right w:val="nil"/>
          <w:between w:val="nil"/>
        </w:pBdr>
        <w:ind w:left="720"/>
      </w:pPr>
    </w:p>
    <w:p w14:paraId="3641BA12" w14:textId="77777777" w:rsidR="006E3FE6" w:rsidRDefault="00F4581C">
      <w:pPr>
        <w:rPr>
          <w:b/>
        </w:rPr>
      </w:pPr>
      <w:r>
        <w:rPr>
          <w:b/>
        </w:rPr>
        <w:t>List of data/documents to be transferred by Project Organiser:</w:t>
      </w:r>
    </w:p>
    <w:p w14:paraId="57A79BEB" w14:textId="5BBE4341" w:rsidR="006C7A7E" w:rsidRDefault="006C7A7E">
      <w:pPr>
        <w:rPr>
          <w:b/>
        </w:rPr>
      </w:pPr>
      <w:r>
        <w:rPr>
          <w:b/>
        </w:rPr>
        <w:t>1. Census Survey Data</w:t>
      </w:r>
    </w:p>
    <w:p w14:paraId="77D607DB" w14:textId="77777777" w:rsidR="006C7A7E" w:rsidRPr="006C7A7E" w:rsidRDefault="006C7A7E" w:rsidP="006C7A7E">
      <w:pPr>
        <w:pStyle w:val="ListParagraph"/>
        <w:numPr>
          <w:ilvl w:val="0"/>
          <w:numId w:val="5"/>
        </w:numPr>
        <w:rPr>
          <w:bCs/>
        </w:rPr>
      </w:pPr>
      <w:r w:rsidRPr="006C7A7E">
        <w:rPr>
          <w:bCs/>
        </w:rPr>
        <w:t xml:space="preserve">If your area is completing their own survey and not using the WRSC census data, organisation leads for this area must send all survey responses within 3 weeks of the census taking place in order to be included in the WRSC national report. This should be in spreadsheet </w:t>
      </w:r>
      <w:proofErr w:type="gramStart"/>
      <w:r w:rsidRPr="006C7A7E">
        <w:rPr>
          <w:bCs/>
        </w:rPr>
        <w:t>form</w:t>
      </w:r>
      <w:proofErr w:type="gramEnd"/>
      <w:r w:rsidRPr="006C7A7E">
        <w:rPr>
          <w:bCs/>
        </w:rPr>
        <w:t xml:space="preserve"> and it should be possible to clearly match responses to the applicable questions. </w:t>
      </w:r>
    </w:p>
    <w:p w14:paraId="1853D5E3" w14:textId="77777777" w:rsidR="006C7A7E" w:rsidRPr="006C7A7E" w:rsidRDefault="006C7A7E" w:rsidP="006C7A7E">
      <w:pPr>
        <w:pStyle w:val="ListParagraph"/>
        <w:numPr>
          <w:ilvl w:val="0"/>
          <w:numId w:val="5"/>
        </w:numPr>
        <w:rPr>
          <w:bCs/>
        </w:rPr>
      </w:pPr>
      <w:r w:rsidRPr="006C7A7E">
        <w:rPr>
          <w:bCs/>
        </w:rPr>
        <w:t xml:space="preserve">Each entry should have a unique identifier which distinguishes it from other entries, but which is not related to personal data, e.g. 1,2,3,4, or A1, A2, A3, A4. </w:t>
      </w:r>
    </w:p>
    <w:p w14:paraId="545AFC3B" w14:textId="77777777" w:rsidR="006C7A7E" w:rsidRPr="006C7A7E" w:rsidRDefault="006C7A7E" w:rsidP="006C7A7E">
      <w:pPr>
        <w:pStyle w:val="ListParagraph"/>
        <w:numPr>
          <w:ilvl w:val="0"/>
          <w:numId w:val="5"/>
        </w:numPr>
        <w:rPr>
          <w:bCs/>
        </w:rPr>
      </w:pPr>
      <w:r w:rsidRPr="006C7A7E">
        <w:rPr>
          <w:bCs/>
        </w:rPr>
        <w:t>All entries should be contained within one spreadsheet.</w:t>
      </w:r>
    </w:p>
    <w:p w14:paraId="49154FA2" w14:textId="14E8A18C" w:rsidR="006C7A7E" w:rsidRDefault="006C7A7E" w:rsidP="006C7A7E">
      <w:pPr>
        <w:pStyle w:val="ListParagraph"/>
        <w:numPr>
          <w:ilvl w:val="0"/>
          <w:numId w:val="5"/>
        </w:numPr>
        <w:rPr>
          <w:bCs/>
        </w:rPr>
      </w:pPr>
      <w:r w:rsidRPr="006C7A7E">
        <w:rPr>
          <w:bCs/>
        </w:rPr>
        <w:t xml:space="preserve">If you are using the standardised WRSC national survey link. You do not need to send any of this data, as Solace will be data controllers. </w:t>
      </w:r>
    </w:p>
    <w:p w14:paraId="651A72CE" w14:textId="21E37C64" w:rsidR="006C7A7E" w:rsidRPr="00040366" w:rsidRDefault="006C7A7E" w:rsidP="006C7A7E">
      <w:pPr>
        <w:rPr>
          <w:b/>
        </w:rPr>
      </w:pPr>
      <w:r w:rsidRPr="00040366">
        <w:rPr>
          <w:b/>
        </w:rPr>
        <w:t>2. Local Insights Data</w:t>
      </w:r>
    </w:p>
    <w:p w14:paraId="258CFAC8" w14:textId="4AB8F162" w:rsidR="006C7A7E" w:rsidRPr="006C7A7E" w:rsidRDefault="006C7A7E" w:rsidP="006C7A7E">
      <w:pPr>
        <w:spacing w:after="0"/>
      </w:pPr>
      <w:r>
        <w:t xml:space="preserve">These should be provided in spreadsheet form or word format, using the template spreadsheet provided as far as possible, or as agreed. </w:t>
      </w:r>
      <w:r w:rsidR="00040366">
        <w:t xml:space="preserve">It should ensure no identifiable information is </w:t>
      </w:r>
      <w:proofErr w:type="gramStart"/>
      <w:r w:rsidR="00040366">
        <w:t>present, and</w:t>
      </w:r>
      <w:proofErr w:type="gramEnd"/>
      <w:r w:rsidR="00040366">
        <w:t xml:space="preserve"> contain</w:t>
      </w:r>
      <w:r w:rsidR="002E32D6">
        <w:t>s</w:t>
      </w:r>
      <w:r w:rsidR="00040366">
        <w:t xml:space="preserve"> the number of women identified minus any duplication, alongside the number of organisations taking place</w:t>
      </w:r>
      <w:r w:rsidR="001129BE">
        <w:t xml:space="preserve">. </w:t>
      </w:r>
    </w:p>
    <w:p w14:paraId="3641BA32" w14:textId="77777777" w:rsidR="006E3FE6" w:rsidRDefault="006E3FE6">
      <w:pPr>
        <w:rPr>
          <w:b/>
          <w:u w:val="single"/>
        </w:rPr>
      </w:pPr>
    </w:p>
    <w:p w14:paraId="70E4EBEC" w14:textId="77777777" w:rsidR="00CA3D11" w:rsidRDefault="00CA3D11">
      <w:pPr>
        <w:rPr>
          <w:b/>
          <w:u w:val="single"/>
        </w:rPr>
      </w:pPr>
    </w:p>
    <w:p w14:paraId="10F04206" w14:textId="77777777" w:rsidR="00CA3D11" w:rsidRDefault="00CA3D11" w:rsidP="00CA3D11">
      <w:pPr>
        <w:rPr>
          <w:b/>
          <w:bCs/>
        </w:rPr>
      </w:pPr>
      <w:r>
        <w:rPr>
          <w:b/>
          <w:bCs/>
        </w:rPr>
        <w:t>Project Organiser</w:t>
      </w:r>
    </w:p>
    <w:p w14:paraId="6C2196F3" w14:textId="77777777" w:rsidR="00CA3D11" w:rsidRPr="004941D0" w:rsidRDefault="00CA3D11" w:rsidP="00CA3D11">
      <w:pPr>
        <w:rPr>
          <w:b/>
          <w:bCs/>
        </w:rPr>
      </w:pPr>
      <w:r w:rsidRPr="004941D0">
        <w:rPr>
          <w:b/>
          <w:bCs/>
        </w:rPr>
        <w:t>Signed by</w:t>
      </w:r>
    </w:p>
    <w:p w14:paraId="5FA8E003" w14:textId="77777777" w:rsidR="00CA3D11" w:rsidRDefault="00CA3D11" w:rsidP="00CA3D11">
      <w:r>
        <w:t>[Name and title]</w:t>
      </w:r>
    </w:p>
    <w:p w14:paraId="6CA6B71E" w14:textId="77777777" w:rsidR="00CA3D11" w:rsidRDefault="00CA3D11" w:rsidP="00CA3D11">
      <w:r w:rsidRPr="004941D0">
        <w:rPr>
          <w:b/>
          <w:bCs/>
        </w:rPr>
        <w:t>On behalf of</w:t>
      </w:r>
      <w:r>
        <w:t xml:space="preserve"> [organisation name]</w:t>
      </w:r>
    </w:p>
    <w:p w14:paraId="52CBE68B" w14:textId="77777777" w:rsidR="00CA3D11" w:rsidRDefault="00CA3D11" w:rsidP="00CA3D11">
      <w:r>
        <w:t>[Date]</w:t>
      </w:r>
    </w:p>
    <w:p w14:paraId="73584B05" w14:textId="77777777" w:rsidR="00CA3D11" w:rsidRDefault="00CA3D11" w:rsidP="00CA3D11"/>
    <w:p w14:paraId="1D42E792" w14:textId="77777777" w:rsidR="00CA3D11" w:rsidRDefault="00CA3D11" w:rsidP="00CA3D11">
      <w:pPr>
        <w:rPr>
          <w:b/>
          <w:bCs/>
        </w:rPr>
      </w:pPr>
      <w:r>
        <w:rPr>
          <w:b/>
          <w:bCs/>
        </w:rPr>
        <w:t xml:space="preserve">Project Coordinator </w:t>
      </w:r>
    </w:p>
    <w:p w14:paraId="2ABA7D1E" w14:textId="77777777" w:rsidR="00CA3D11" w:rsidRPr="004941D0" w:rsidRDefault="00CA3D11" w:rsidP="00CA3D11">
      <w:pPr>
        <w:rPr>
          <w:b/>
          <w:bCs/>
        </w:rPr>
      </w:pPr>
      <w:r w:rsidRPr="004941D0">
        <w:rPr>
          <w:b/>
          <w:bCs/>
        </w:rPr>
        <w:t>Signed by</w:t>
      </w:r>
    </w:p>
    <w:p w14:paraId="4F5EC0C3" w14:textId="0B800EEC" w:rsidR="00CA3D11" w:rsidRPr="0096046B" w:rsidRDefault="0096046B" w:rsidP="00CA3D11">
      <w:pPr>
        <w:rPr>
          <w:i/>
          <w:iCs/>
        </w:rPr>
      </w:pPr>
      <w:r w:rsidRPr="0096046B">
        <w:rPr>
          <w:i/>
          <w:iCs/>
        </w:rPr>
        <w:t>Kathryn Parsons, Policy Manager</w:t>
      </w:r>
    </w:p>
    <w:p w14:paraId="0115E304" w14:textId="77777777" w:rsidR="00CA3D11" w:rsidRDefault="00CA3D11" w:rsidP="00CA3D11">
      <w:r w:rsidRPr="004941D0">
        <w:rPr>
          <w:b/>
          <w:bCs/>
        </w:rPr>
        <w:t>On behalf of</w:t>
      </w:r>
      <w:r>
        <w:t xml:space="preserve"> Solace Women’s Aid</w:t>
      </w:r>
    </w:p>
    <w:p w14:paraId="221168DA" w14:textId="03FD48BF" w:rsidR="00CA3D11" w:rsidRPr="0096046B" w:rsidRDefault="0096046B">
      <w:pPr>
        <w:rPr>
          <w:b/>
          <w:i/>
          <w:iCs/>
          <w:u w:val="single"/>
        </w:rPr>
      </w:pPr>
      <w:r w:rsidRPr="0096046B">
        <w:rPr>
          <w:i/>
          <w:iCs/>
        </w:rPr>
        <w:t>1 July 2026</w:t>
      </w:r>
    </w:p>
    <w:sectPr w:rsidR="00CA3D11" w:rsidRPr="0096046B">
      <w:headerReference w:type="even" r:id="rId12"/>
      <w:headerReference w:type="default" r:id="rId13"/>
      <w:footerReference w:type="even" r:id="rId14"/>
      <w:footerReference w:type="default" r:id="rId15"/>
      <w:headerReference w:type="first" r:id="rId16"/>
      <w:footerReference w:type="first" r:id="rId17"/>
      <w:pgSz w:w="11906" w:h="16838"/>
      <w:pgMar w:top="993" w:right="1274"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1AB1" w14:textId="77777777" w:rsidR="009334CC" w:rsidRDefault="009334CC">
      <w:pPr>
        <w:spacing w:after="0" w:line="240" w:lineRule="auto"/>
      </w:pPr>
      <w:r>
        <w:separator/>
      </w:r>
    </w:p>
  </w:endnote>
  <w:endnote w:type="continuationSeparator" w:id="0">
    <w:p w14:paraId="57C94492" w14:textId="77777777" w:rsidR="009334CC" w:rsidRDefault="0093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BA35" w14:textId="77777777" w:rsidR="006E3FE6" w:rsidRDefault="006E3FE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BA36" w14:textId="5375DF60" w:rsidR="006E3FE6" w:rsidRDefault="006E3FE6" w:rsidP="0070623E">
    <w:pPr>
      <w:pBdr>
        <w:top w:val="nil"/>
        <w:left w:val="nil"/>
        <w:bottom w:val="nil"/>
        <w:right w:val="nil"/>
        <w:between w:val="nil"/>
      </w:pBdr>
      <w:tabs>
        <w:tab w:val="center" w:pos="4513"/>
        <w:tab w:val="right" w:pos="9026"/>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BA38" w14:textId="77777777" w:rsidR="006E3FE6" w:rsidRDefault="006E3FE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D107" w14:textId="77777777" w:rsidR="009334CC" w:rsidRDefault="009334CC">
      <w:pPr>
        <w:spacing w:after="0" w:line="240" w:lineRule="auto"/>
      </w:pPr>
      <w:r>
        <w:separator/>
      </w:r>
    </w:p>
  </w:footnote>
  <w:footnote w:type="continuationSeparator" w:id="0">
    <w:p w14:paraId="43EA4970" w14:textId="77777777" w:rsidR="009334CC" w:rsidRDefault="00933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BA33" w14:textId="77777777" w:rsidR="006E3FE6" w:rsidRDefault="006E3FE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BA34" w14:textId="77777777" w:rsidR="006E3FE6" w:rsidRDefault="00F4581C">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3641BA39" wp14:editId="3641BA3A">
              <wp:simplePos x="0" y="0"/>
              <wp:positionH relativeFrom="column">
                <wp:posOffset>-1082672</wp:posOffset>
              </wp:positionH>
              <wp:positionV relativeFrom="paragraph">
                <wp:posOffset>-152398</wp:posOffset>
              </wp:positionV>
              <wp:extent cx="0" cy="57150"/>
              <wp:effectExtent l="0" t="0" r="0" b="0"/>
              <wp:wrapNone/>
              <wp:docPr id="17" name="Straight Arrow Connector 17"/>
              <wp:cNvGraphicFramePr/>
              <a:graphic xmlns:a="http://schemas.openxmlformats.org/drawingml/2006/main">
                <a:graphicData uri="http://schemas.microsoft.com/office/word/2010/wordprocessingShape">
                  <wps:wsp>
                    <wps:cNvCnPr/>
                    <wps:spPr>
                      <a:xfrm>
                        <a:off x="1456389" y="3780000"/>
                        <a:ext cx="7779223" cy="0"/>
                      </a:xfrm>
                      <a:prstGeom prst="straightConnector1">
                        <a:avLst/>
                      </a:prstGeom>
                      <a:noFill/>
                      <a:ln w="57150" cap="flat" cmpd="sng">
                        <a:solidFill>
                          <a:srgbClr val="7030A0"/>
                        </a:solidFill>
                        <a:prstDash val="solid"/>
                        <a:miter lim="800000"/>
                        <a:headEnd type="none" w="sm" len="sm"/>
                        <a:tailEnd type="none" w="sm" len="sm"/>
                      </a:ln>
                    </wps:spPr>
                    <wps:bodyPr/>
                  </wps:wsp>
                </a:graphicData>
              </a:graphic>
            </wp:anchor>
          </w:drawing>
        </mc:Choice>
        <mc:Fallback>
          <w:pict>
            <v:shapetype w14:anchorId="1CA5C70C" id="_x0000_t32" coordsize="21600,21600" o:spt="32" o:oned="t" path="m,l21600,21600e" filled="f">
              <v:path arrowok="t" fillok="f" o:connecttype="none"/>
              <o:lock v:ext="edit" shapetype="t"/>
            </v:shapetype>
            <v:shape id="Straight Arrow Connector 17" o:spid="_x0000_s1026" type="#_x0000_t32" style="position:absolute;margin-left:-85.25pt;margin-top:-12pt;width:0;height: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yZ1QEAAJcDAAAOAAAAZHJzL2Uyb0RvYy54bWysU9uO0zAQfUfiHyy/06Qt3XSjpivUsrwg&#10;WAn4gKntJJZ8k8c07d8zdrtbLg9IiDw4Y8/M8Tkz483DyRp2VBG1dx2fz2rOlBNeajd0/NvXxzdr&#10;zjCBk2C8Ux0/K+QP29evNlNo1cKP3kgVGYE4bKfQ8TGl0FYVilFZwJkPypGz99FCom0cKhlhInRr&#10;qkVd31WTjzJELxQine4vTr4t+H2vRPrc96gSMx0nbqmssayHvFbbDbRDhDBqcaUB/8DCgnZ06QvU&#10;HhKw71H/AWW1iB59n2bC28r3vRaqaCA18/o3NV9GCKpooeJgeCkT/j9Y8em4c0+RyjAFbDE8xazi&#10;1Eeb/8SPnaitb1d3y/U9Z+eOL5t1Td+lcOqUmKCApmnuF4slZ4Iiiq+6gYSI6YPylmWj45gi6GFM&#10;O+8ctcfHeSkcHD9iIhqU+JyQGTj/qI0pXTKOTR1fNfMVNVIADUtvIJFpgyRYNxQc9EbLnJOzMQ6H&#10;nYnsCNT+pl7W757J/RKWL9wDjpe44rroszrRdBptO15UX2WPCuR7J1k6BxppR4PNMzW0nBlFz4CM&#10;wjiBNn+PI8XGkfBbA7J18PJc+lLOqfulNNdJzeP1875k397T9gcAAAD//wMAUEsDBBQABgAIAAAA&#10;IQDvhZui3wAAAA0BAAAPAAAAZHJzL2Rvd25yZXYueG1sTI/NbsIwEITvlfoO1lbqDWxQSasQByHU&#10;3sqBwKG9mXhJ0vonsg0Jb99FqtTeZndHs98Uq9EadsEQO+8kzKYCGLra6841Eg77t8kLsJiU08p4&#10;hxKuGGFV3t8VKtd+cDu8VKlhFOJiriS0KfU557Fu0ao49T06up18sCrRGBqugxoo3Bo+FyLjVnWO&#10;PrSqx02L9Xd1thLWn+99CNshM1+vH9luc7hWW95J+fgwrpfAEo7pzww3fEKHkpiO/ux0ZEbCZPYs&#10;FuQlNX+iVmT5XR1vaiGAlwX/36L8AQAA//8DAFBLAQItABQABgAIAAAAIQC2gziS/gAAAOEBAAAT&#10;AAAAAAAAAAAAAAAAAAAAAABbQ29udGVudF9UeXBlc10ueG1sUEsBAi0AFAAGAAgAAAAhADj9If/W&#10;AAAAlAEAAAsAAAAAAAAAAAAAAAAALwEAAF9yZWxzLy5yZWxzUEsBAi0AFAAGAAgAAAAhAHPRPJnV&#10;AQAAlwMAAA4AAAAAAAAAAAAAAAAALgIAAGRycy9lMm9Eb2MueG1sUEsBAi0AFAAGAAgAAAAhAO+F&#10;m6LfAAAADQEAAA8AAAAAAAAAAAAAAAAALwQAAGRycy9kb3ducmV2LnhtbFBLBQYAAAAABAAEAPMA&#10;AAA7BQAAAAA=&#10;" strokecolor="#7030a0" strokeweight="4.5pt">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BA37" w14:textId="77777777" w:rsidR="006E3FE6" w:rsidRDefault="006E3FE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A3"/>
    <w:multiLevelType w:val="multilevel"/>
    <w:tmpl w:val="D4984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7207B"/>
    <w:multiLevelType w:val="multilevel"/>
    <w:tmpl w:val="AFB43BD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 w15:restartNumberingAfterBreak="0">
    <w:nsid w:val="0E6A2D39"/>
    <w:multiLevelType w:val="hybridMultilevel"/>
    <w:tmpl w:val="4FB6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65AC0"/>
    <w:multiLevelType w:val="multilevel"/>
    <w:tmpl w:val="652CA316"/>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792653"/>
    <w:multiLevelType w:val="multilevel"/>
    <w:tmpl w:val="136EB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6220766">
    <w:abstractNumId w:val="3"/>
  </w:num>
  <w:num w:numId="2" w16cid:durableId="469784009">
    <w:abstractNumId w:val="4"/>
  </w:num>
  <w:num w:numId="3" w16cid:durableId="2064519984">
    <w:abstractNumId w:val="1"/>
  </w:num>
  <w:num w:numId="4" w16cid:durableId="1224559730">
    <w:abstractNumId w:val="0"/>
  </w:num>
  <w:num w:numId="5" w16cid:durableId="557935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E6"/>
    <w:rsid w:val="00040366"/>
    <w:rsid w:val="00042779"/>
    <w:rsid w:val="000762AA"/>
    <w:rsid w:val="00100212"/>
    <w:rsid w:val="001129BE"/>
    <w:rsid w:val="001300C6"/>
    <w:rsid w:val="001A2D69"/>
    <w:rsid w:val="002656F4"/>
    <w:rsid w:val="002E32D6"/>
    <w:rsid w:val="002E4B58"/>
    <w:rsid w:val="004E1B6B"/>
    <w:rsid w:val="0055795D"/>
    <w:rsid w:val="005D11D1"/>
    <w:rsid w:val="00661A39"/>
    <w:rsid w:val="006937BA"/>
    <w:rsid w:val="006A3F6E"/>
    <w:rsid w:val="006C7A7E"/>
    <w:rsid w:val="006E3FE6"/>
    <w:rsid w:val="0070623E"/>
    <w:rsid w:val="00786A48"/>
    <w:rsid w:val="007A401B"/>
    <w:rsid w:val="007C0DDD"/>
    <w:rsid w:val="007C1337"/>
    <w:rsid w:val="008C61DB"/>
    <w:rsid w:val="00904C10"/>
    <w:rsid w:val="009334CC"/>
    <w:rsid w:val="0096046B"/>
    <w:rsid w:val="00B216B5"/>
    <w:rsid w:val="00B46AE3"/>
    <w:rsid w:val="00B760CC"/>
    <w:rsid w:val="00C12D9B"/>
    <w:rsid w:val="00C713B1"/>
    <w:rsid w:val="00CA3D11"/>
    <w:rsid w:val="00CC07F4"/>
    <w:rsid w:val="00D44249"/>
    <w:rsid w:val="00D837C0"/>
    <w:rsid w:val="00DE7507"/>
    <w:rsid w:val="00EB52AE"/>
    <w:rsid w:val="00EB5B1A"/>
    <w:rsid w:val="00F4581C"/>
    <w:rsid w:val="00F55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B9EF"/>
  <w15:docId w15:val="{4A26117D-8C40-4502-AE89-70DA7F3D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ListParagraph">
    <w:name w:val="List Paragraph"/>
    <w:basedOn w:val="Normal"/>
    <w:uiPriority w:val="34"/>
    <w:qFormat/>
    <w:rsid w:val="00C868C9"/>
    <w:pPr>
      <w:ind w:left="720"/>
      <w:contextualSpacing/>
    </w:pPr>
  </w:style>
  <w:style w:type="character" w:styleId="Hyperlink">
    <w:name w:val="Hyperlink"/>
    <w:basedOn w:val="DefaultParagraphFont"/>
    <w:uiPriority w:val="99"/>
    <w:unhideWhenUsed/>
    <w:rsid w:val="008356DE"/>
    <w:rPr>
      <w:color w:val="0563C1" w:themeColor="hyperlink"/>
      <w:u w:val="single"/>
    </w:rPr>
  </w:style>
  <w:style w:type="character" w:styleId="UnresolvedMention">
    <w:name w:val="Unresolved Mention"/>
    <w:basedOn w:val="DefaultParagraphFont"/>
    <w:uiPriority w:val="99"/>
    <w:semiHidden/>
    <w:unhideWhenUsed/>
    <w:rsid w:val="008356DE"/>
    <w:rPr>
      <w:color w:val="605E5C"/>
      <w:shd w:val="clear" w:color="auto" w:fill="E1DFDD"/>
    </w:rPr>
  </w:style>
  <w:style w:type="paragraph" w:styleId="Header">
    <w:name w:val="header"/>
    <w:basedOn w:val="Normal"/>
    <w:link w:val="HeaderChar"/>
    <w:uiPriority w:val="99"/>
    <w:unhideWhenUsed/>
    <w:rsid w:val="00494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1D0"/>
  </w:style>
  <w:style w:type="paragraph" w:styleId="Footer">
    <w:name w:val="footer"/>
    <w:basedOn w:val="Normal"/>
    <w:link w:val="FooterChar"/>
    <w:uiPriority w:val="99"/>
    <w:unhideWhenUsed/>
    <w:rsid w:val="00494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1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39"/>
    <w:rsid w:val="00C12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mens.census@solacewomensai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uwBbSdIdV5kQP5BDDgJrCBMMQ==">CgMxLjAaHwoBMBIaChgICVIUChJ0YWJsZS5vYjA3eG11emIwczgikQIKC0FBQUJxTkl6cndFEtsBCgtBQUFCcU5JenJ3RRILQUFBQnFOSXpyd0UaDQoJdGV4dC9odG1sEgAiDgoKdGV4dC9wbGFpbhIAKhsiFTEwMzQ1MjYzNzUzNzQ4MDQ0NzkxNCgAOAAwz4G1po8zOIaOtaaPM0o7CiRhcHBsaWNhdGlvbi92bmQuZ29vZ2xlLWFwcHMuZG9jcy5tZHMaE8LX2uQBDRoLCgcKAS4QARgAEAFaDGJia3l5bHY1bmJ2cHICIAB4AIIBFHN1Z2dlc3QuZ3Q4cW9wcjJoNzRmmgEGCAAQABgAsAEAuAEAGM+BtaaPMyCGjrWmjzMwAEIUc3VnZ2VzdC5ndDhxb3ByMmg3NGYikQIKC0FBQUJxTkl6cndBEtsBCgtBQUFCcU5JenJ3QRILQUFBQnFOSXpyd0EaDQoJdGV4dC9odG1sEgAiDgoKdGV4dC9wbGFpbhIAKhsiFTEwMzQ1MjYzNzUzNzQ4MDQ0NzkxNCgAOAAw+PK0po8zOLn9tKaPM0o7CiRhcHBsaWNhdGlvbi92bmQuZ29vZ2xlLWFwcHMuZG9jcy5tZHMaE8LX2uQBDRoLCgcKAS4QARgAEAFaDHI1Mmg0ODhwaTcxM3ICIAB4AIIBFHN1Z2dlc3QueGZjcHV2MXZ0c2RrmgEGCAAQABgAsAEAuAEAGPjytKaPMyC5/bSmjzMwAEIUc3VnZ2VzdC54ZmNwdXYxdnRzZGsikQIKC0FBQUJxTkl6cnc0EtsBCgtBQUFCcU5JenJ3NBILQUFBQnFOSXpydzQaDQoJdGV4dC9odG1sEgAiDgoKdGV4dC9wbGFpbhIAKhsiFTEwMzQ1MjYzNzUzNzQ4MDQ0NzkxNCgAOAAw4bLGpo8zOOK2xqaPM0o7CiRhcHBsaWNhdGlvbi92bmQuZ29vZ2xlLWFwcHMuZG9jcy5tZHMaE8LX2uQBDRoLCgcKAXQQARgAEAFaDDlyYTdpdmRmemlzOHICIAB4AIIBFHN1Z2dlc3QuNzBraGhueTNmejFomgEGCAAQABgAsAEAuAEAGOGyxqaPMyDitsamjzMwAEIUc3VnZ2VzdC43MGtoaG55M2Z6MWgyCGguZ2pkZ3hzOABqJQoUc3VnZ2VzdC5hcTV3aGUyeXhlc2kSDU1pcmFuZGEgS2Vhc3RqJQoUc3VnZ2VzdC5leTFuZ2x6Nmhma2gSDU1pcmFuZGEgS2Vhc3RqPAoUc3VnZ2VzdC44djFzczB5c2p5b2ESJFNvbGFjZSBXb21lbidzIFJvdWdoIFNsZWVwaW5nIENlbnN1c2o8ChRzdWdnZXN0LjhscXI4MjV1cHhmOBIkU29sYWNlIFdvbWVuJ3MgUm91Z2ggU2xlZXBpbmcgQ2Vuc3VzaiQKE3N1Z2dlc3QueDBtdjRjeGNhamYSDU1pcmFuZGEgS2Vhc3RqJQoUc3VnZ2VzdC5wZjIzYmNtbmF4bGYSDU1pcmFuZGEgS2Vhc3RqJQoUc3VnZ2VzdC4yZHZ0MXdiMXlrdXQSDU1pcmFuZGEgS2Vhc3RqJQoUc3VnZ2VzdC55dW5xZjdpZjl2N3cSDU1pcmFuZGEgS2Vhc3RqJQoUc3VnZ2VzdC41ZmR1cm1qZDdhYTgSDU1pcmFuZGEgS2Vhc3RqJAoTc3VnZ2VzdC41dXR3b2RkNjRuahINTWlyYW5kYSBLZWFzdGo8ChRzdWdnZXN0LmcwMmk5YmVxOXJqaRIkU29sYWNlIFdvbWVuJ3MgUm91Z2ggU2xlZXBpbmcgQ2Vuc3VzajwKFHN1Z2dlc3QuYnVzbjFhbzEyMjRlEiRTb2xhY2UgV29tZW4ncyBSb3VnaCBTbGVlcGluZyBDZW5zdXNqJQoUc3VnZ2VzdC5hcTAwdTJrcmI3eHYSDU1pcmFuZGEgS2Vhc3RqPAoUc3VnZ2VzdC5jNHo3eTkxN21hY3ASJFNvbGFjZSBXb21lbidzIFJvdWdoIFNsZWVwaW5nIENlbnN1c2o8ChRzdWdnZXN0LmJvZGU4OGJ3dWh2NRIkU29sYWNlIFdvbWVuJ3MgUm91Z2ggU2xlZXBpbmcgQ2Vuc3VzajwKFHN1Z2dlc3Qud2ZxdzF2bzJ4ZHRxEiRTb2xhY2UgV29tZW4ncyBSb3VnaCBTbGVlcGluZyBDZW5zdXNqJAoTc3VnZ2VzdC5odTYxbnphbXhkcBINTWlyYW5kYSBLZWFzdGolChRzdWdnZXN0LmlyNGN4cTJqOGUybhINTWlyYW5kYSBLZWFzdGo8ChRzdWdnZXN0LndhYzlnNGM5bDdyehIkU29sYWNlIFdvbWVuJ3MgUm91Z2ggU2xlZXBpbmcgQ2Vuc3VzajwKFHN1Z2dlc3QudXFrN3lod21oOTE3EiRTb2xhY2UgV29tZW4ncyBSb3VnaCBTbGVlcGluZyBDZW5zdXNqJQoUc3VnZ2VzdC4zM2p4NnB2bzdkb3cSDU1pcmFuZGEgS2Vhc3RqPAoUc3VnZ2VzdC5pNDU0d2M3NHV4Y3gSJFNvbGFjZSBXb21lbidzIFJvdWdoIFNsZWVwaW5nIENlbnN1c2o8ChRzdWdnZXN0LmJiYTQyZmRkMW1mcxIkU29sYWNlIFdvbWVuJ3MgUm91Z2ggU2xlZXBpbmcgQ2Vuc3VzajwKFHN1Z2dlc3QuZ2ZibXZmaG8wbjAwEiRTb2xhY2UgV29tZW4ncyBSb3VnaCBTbGVlcGluZyBDZW5zdXNqPAoUc3VnZ2VzdC5tODF1YmwyenRhdWQSJFNvbGFjZSBXb21lbidzIFJvdWdoIFNsZWVwaW5nIENlbnN1c2o8ChRzdWdnZXN0LjlvNXNtcndlbWg4bRIkU29sYWNlIFdvbWVuJ3MgUm91Z2ggU2xlZXBpbmcgQ2Vuc3VzajwKFHN1Z2dlc3QuMWoxanE0dnhteHE0EiRTb2xhY2UgV29tZW4ncyBSb3VnaCBTbGVlcGluZyBDZW5zdXNqPAoUc3VnZ2VzdC5iYm1uMTA1c3Uyd3ASJFNvbGFjZSBXb21lbidzIFJvdWdoIFNsZWVwaW5nIENlbnN1c2o8ChRzdWdnZXN0LmNxNHRrc3B4dHVtchIkU29sYWNlIFdvbWVuJ3MgUm91Z2ggU2xlZXBpbmcgQ2Vuc3VzajwKFHN1Z2dlc3QuZzVuZjM1bnp4b2JuEiRTb2xhY2UgV29tZW4ncyBSb3VnaCBTbGVlcGluZyBDZW5zdXNqOwoTc3VnZ2VzdC54YjFpM2J2OWltYhIkU29sYWNlIFdvbWVuJ3MgUm91Z2ggU2xlZXBpbmcgQ2Vuc3VzajwKFHN1Z2dlc3QudGZrZnBrNTVvMWx3EiRTb2xhY2UgV29tZW4ncyBSb3VnaCBTbGVlcGluZyBDZW5zdXNqPAoUc3VnZ2VzdC40dTZoaGdzZjIyZHoSJFNvbGFjZSBXb21lbidzIFJvdWdoIFNsZWVwaW5nIENlbnN1c2olChRzdWdnZXN0LmVlMGVyamIxOXBieRINTWlyYW5kYSBLZWFzdGo8ChRzdWdnZXN0LmdnZmZiMTVodXB3MhIkU29sYWNlIFdvbWVuJ3MgUm91Z2ggU2xlZXBpbmcgQ2Vuc3VzajwKFHN1Z2dlc3QuN2YxNDQ0ZTNieXByEiRTb2xhY2UgV29tZW4ncyBSb3VnaCBTbGVlcGluZyBDZW5zdXNqPAoUc3VnZ2VzdC53b2U2cTVyNnViZXESJFNvbGFjZSBXb21lbidzIFJvdWdoIFNsZWVwaW5nIENlbnN1c2o8ChRzdWdnZXN0LnlmNm45cWJ3d3J2aBIkU29sYWNlIFdvbWVuJ3MgUm91Z2ggU2xlZXBpbmcgQ2Vuc3VzajwKFHN1Z2dlc3QuMmExbDkwNWdoejYwEiRTb2xhY2UgV29tZW4ncyBSb3VnaCBTbGVlcGluZyBDZW5zdXNqPAoUc3VnZ2VzdC5xM2EybWhqY3R3aHMSJFNvbGFjZSBXb21lbidzIFJvdWdoIFNsZWVwaW5nIENlbnN1c2o8ChRzdWdnZXN0LnFwY2twYW83aTd0NxIkU29sYWNlIFdvbWVuJ3MgUm91Z2ggU2xlZXBpbmcgQ2Vuc3VzajwKFHN1Z2dlc3QueDJ6Nmh2eTh3aG5mEiRTb2xhY2UgV29tZW4ncyBSb3VnaCBTbGVlcGluZyBDZW5zdXNqPAoUc3VnZ2VzdC5yaDF0ZDRob2wyNWUSJFNvbGFjZSBXb21lbidzIFJvdWdoIFNsZWVwaW5nIENlbnN1c2o8ChRzdWdnZXN0LnN2NzU4MHd0OTN2cRIkU29sYWNlIFdvbWVuJ3MgUm91Z2ggU2xlZXBpbmcgQ2Vuc3VzajwKFHN1Z2dlc3Quc3Myejg5dWtwNDlvEiRTb2xhY2UgV29tZW4ncyBSb3VnaCBTbGVlcGluZyBDZW5zdXNqPAoUc3VnZ2VzdC5kMDVzcTYzcmtvM3ASJFNvbGFjZSBXb21lbidzIFJvdWdoIFNsZWVwaW5nIENlbnN1c2o8ChRzdWdnZXN0LnV2MzQwamowODM4bxIkU29sYWNlIFdvbWVuJ3MgUm91Z2ggU2xlZXBpbmcgQ2Vuc3VzajwKFHN1Z2dlc3Quc2RiMG4zN3Z1djVhEiRTb2xhY2UgV29tZW4ncyBSb3VnaCBTbGVlcGluZyBDZW5zdXNqPAoUc3VnZ2VzdC5hYWZidmN2bnE3M2kSJFNvbGFjZSBXb21lbidzIFJvdWdoIFNsZWVwaW5nIENlbnN1c2o8ChRzdWdnZXN0LjE0bmwxZmJtejN6MBIkU29sYWNlIFdvbWVuJ3MgUm91Z2ggU2xlZXBpbmcgQ2Vuc3VzaiUKFHN1Z2dlc3QuZHNyM3h1eXE4Z21uEg1NaXJhbmRhIEtlYXN0aiUKFHN1Z2dlc3QuZzRtbzhvODAzOGhiEg1NaXJhbmRhIEtlYXN0aiUKFHN1Z2dlc3QuZ3Q4cW9wcjJoNzRmEg1NaXJhbmRhIEtlYXN0ajwKFHN1Z2dlc3QubW1paWE2Z2FuYW5sEiRTb2xhY2UgV29tZW4ncyBSb3VnaCBTbGVlcGluZyBDZW5zdXNqPAoUc3VnZ2VzdC5mbTVuOHNsamZ5MjESJFNvbGFjZSBXb21lbidzIFJvdWdoIFNsZWVwaW5nIENlbnN1c2olChRzdWdnZXN0LnhmY3B1djF2dHNkaxINTWlyYW5kYSBLZWFzdGo8ChRzdWdnZXN0Ljk3bGJoMnpiNjhnbBIkU29sYWNlIFdvbWVuJ3MgUm91Z2ggU2xlZXBpbmcgQ2Vuc3VzajwKFHN1Z2dlc3Qud2ExbzUzbjRvaTF3EiRTb2xhY2UgV29tZW4ncyBSb3VnaCBTbGVlcGluZyBDZW5zdXNqPAoUc3VnZ2VzdC43NzQwc3pscjNvYjQSJFNvbGFjZSBXb21lbidzIFJvdWdoIFNsZWVwaW5nIENlbnN1c2o8ChRzdWdnZXN0LnRqMXZzbXFteGIyZxIkU29sYWNlIFdvbWVuJ3MgUm91Z2ggU2xlZXBpbmcgQ2Vuc3VzaiUKFHN1Z2dlc3QudW5lZGdtYzVrczJiEg1NaXJhbmRhIEtlYXN0aiUKFHN1Z2dlc3QuNzBraGhueTNmejFoEg1NaXJhbmRhIEtlYXN0ajwKFHN1Z2dlc3QubTI0aGxtbWVsOWJzEiRTb2xhY2UgV29tZW4ncyBSb3VnaCBTbGVlcGluZyBDZW5zdXNyITFUTHBIMWtqTndkLXFPb1J1NWg5Q0NuNWtqcGFvU1ROc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86c30f4c-ba9f-4ea1-805d-0da412e8dfe9" xsi:nil="true"/>
    <lcf76f155ced4ddcb4097134ff3c332f xmlns="bb35d157-cf93-44aa-a27f-6cef1809e9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ACF610599FA74BB80BF1E7B7CA8FD4" ma:contentTypeVersion="19" ma:contentTypeDescription="Create a new document." ma:contentTypeScope="" ma:versionID="a911dd456736a55b1b55a58621d788c4">
  <xsd:schema xmlns:xsd="http://www.w3.org/2001/XMLSchema" xmlns:xs="http://www.w3.org/2001/XMLSchema" xmlns:p="http://schemas.microsoft.com/office/2006/metadata/properties" xmlns:ns2="bb35d157-cf93-44aa-a27f-6cef1809e9bd" xmlns:ns3="86c30f4c-ba9f-4ea1-805d-0da412e8dfe9" targetNamespace="http://schemas.microsoft.com/office/2006/metadata/properties" ma:root="true" ma:fieldsID="511883aba70ec074e22b3aff3e91f83c" ns2:_="" ns3:_="">
    <xsd:import namespace="bb35d157-cf93-44aa-a27f-6cef1809e9bd"/>
    <xsd:import namespace="86c30f4c-ba9f-4ea1-805d-0da412e8df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5d157-cf93-44aa-a27f-6cef1809e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30f4c-ba9f-4ea1-805d-0da412e8df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d35d24-144e-4475-8a01-37ffd9d9342e}" ma:internalName="TaxCatchAll" ma:showField="CatchAllData" ma:web="86c30f4c-ba9f-4ea1-805d-0da412e8d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E09341-8267-4243-9183-167122046F97}">
  <ds:schemaRefs>
    <ds:schemaRef ds:uri="http://schemas.microsoft.com/office/2006/metadata/properties"/>
    <ds:schemaRef ds:uri="http://schemas.microsoft.com/office/infopath/2007/PartnerControls"/>
    <ds:schemaRef ds:uri="86c30f4c-ba9f-4ea1-805d-0da412e8dfe9"/>
    <ds:schemaRef ds:uri="bb35d157-cf93-44aa-a27f-6cef1809e9bd"/>
  </ds:schemaRefs>
</ds:datastoreItem>
</file>

<file path=customXml/itemProps3.xml><?xml version="1.0" encoding="utf-8"?>
<ds:datastoreItem xmlns:ds="http://schemas.openxmlformats.org/officeDocument/2006/customXml" ds:itemID="{AAAF3E91-A5B6-425B-B164-33EB65341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5d157-cf93-44aa-a27f-6cef1809e9bd"/>
    <ds:schemaRef ds:uri="86c30f4c-ba9f-4ea1-805d-0da412e8d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136C3-4A8C-46DC-878F-4CF0A219E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Greenhalgh</dc:creator>
  <cp:lastModifiedBy>Kathryn Parsons</cp:lastModifiedBy>
  <cp:revision>6</cp:revision>
  <dcterms:created xsi:type="dcterms:W3CDTF">2026-07-09T10:35:00Z</dcterms:created>
  <dcterms:modified xsi:type="dcterms:W3CDTF">2026-07-09T10:37:00Z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0x0101008DACF610599FA74BB80BF1E7B7CA8FD4</vt:lpwstr>
  </property>
  <property fmtid="{D5CDD505-2E9C-101B-9397-08002B2CF9AE}" pid="3" name="MediaServiceImageTags">
    <vt:lpwstr>MediaServiceImageTags</vt:lpwstr>
  </property>
  <property fmtid="{D5CDD505-2E9C-101B-9397-08002B2CF9AE}" pid="4" name="GrammarlyDocumentId">
    <vt:lpwstr>d8f3de3e-4170-4c5b-9ad3-82182d2d97d1</vt:lpwstr>
  </property>
</Properties>
</file>